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4CE5" w:rsidRDefault="00BB4CE5">
      <w:pPr>
        <w:pStyle w:val="normal0"/>
        <w:jc w:val="center"/>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F50032">
      <w:pPr>
        <w:pStyle w:val="Titre"/>
        <w:jc w:val="center"/>
      </w:pPr>
      <w:r>
        <w:t>SHOJAEDDIN SHAFA</w:t>
      </w:r>
    </w:p>
    <w:p w:rsidR="00BB4CE5" w:rsidRDefault="00BB4CE5">
      <w:pPr>
        <w:pStyle w:val="Titre1"/>
        <w:jc w:val="center"/>
      </w:pPr>
    </w:p>
    <w:p w:rsidR="00BB4CE5" w:rsidRDefault="00F50032">
      <w:pPr>
        <w:pStyle w:val="Titre1"/>
        <w:jc w:val="center"/>
      </w:pPr>
      <w:r>
        <w:rPr>
          <w:sz w:val="36"/>
          <w:szCs w:val="36"/>
        </w:rPr>
        <w:t>A LIFE</w:t>
      </w:r>
    </w:p>
    <w:p w:rsidR="00BB4CE5" w:rsidRDefault="00F50032">
      <w:pPr>
        <w:pStyle w:val="Titre1"/>
        <w:jc w:val="center"/>
      </w:pPr>
      <w:r>
        <w:t>1918-2010</w:t>
      </w:r>
    </w:p>
    <w:p w:rsidR="00BB4CE5" w:rsidRDefault="00BB4CE5">
      <w:pPr>
        <w:pStyle w:val="normal0"/>
        <w:jc w:val="center"/>
      </w:pPr>
    </w:p>
    <w:p w:rsidR="00BB4CE5" w:rsidRDefault="00BB4CE5">
      <w:pPr>
        <w:pStyle w:val="Titre"/>
        <w:spacing w:after="0"/>
      </w:pPr>
    </w:p>
    <w:p w:rsidR="00BB4CE5" w:rsidRDefault="00BB4CE5">
      <w:pPr>
        <w:pStyle w:val="Titre"/>
        <w:spacing w:after="0"/>
      </w:pPr>
    </w:p>
    <w:p w:rsidR="00BB4CE5" w:rsidRDefault="00BB4CE5">
      <w:pPr>
        <w:pStyle w:val="Titre"/>
        <w:spacing w:after="0"/>
        <w:jc w:val="center"/>
      </w:pPr>
    </w:p>
    <w:p w:rsidR="00BB4CE5" w:rsidRDefault="00BB4CE5">
      <w:pPr>
        <w:pStyle w:val="Titre"/>
        <w:spacing w:after="0"/>
        <w:jc w:val="center"/>
      </w:pPr>
    </w:p>
    <w:p w:rsidR="00BB4CE5" w:rsidRDefault="00BB4CE5">
      <w:pPr>
        <w:pStyle w:val="Titre"/>
        <w:spacing w:after="0"/>
        <w:jc w:val="center"/>
      </w:pPr>
    </w:p>
    <w:p w:rsidR="00BB4CE5" w:rsidRDefault="00BB4CE5">
      <w:pPr>
        <w:pStyle w:val="Titre"/>
        <w:spacing w:after="0"/>
        <w:jc w:val="center"/>
      </w:pPr>
    </w:p>
    <w:p w:rsidR="00BB4CE5" w:rsidRDefault="00F50032">
      <w:pPr>
        <w:pStyle w:val="Titre"/>
        <w:jc w:val="center"/>
      </w:pPr>
      <w:r>
        <w:rPr>
          <w:sz w:val="36"/>
          <w:szCs w:val="36"/>
        </w:rPr>
        <w:t>Bibliography</w:t>
      </w:r>
    </w:p>
    <w:p w:rsidR="00BB4CE5" w:rsidRDefault="00BB4CE5">
      <w:pPr>
        <w:pStyle w:val="normal0"/>
        <w:jc w:val="center"/>
      </w:pPr>
    </w:p>
    <w:p w:rsidR="00BB4CE5" w:rsidRDefault="00BB4CE5">
      <w:pPr>
        <w:pStyle w:val="normal0"/>
        <w:jc w:val="center"/>
      </w:pPr>
    </w:p>
    <w:p w:rsidR="00BB4CE5" w:rsidRDefault="00BB4CE5">
      <w:pPr>
        <w:pStyle w:val="normal0"/>
        <w:jc w:val="center"/>
      </w:pPr>
    </w:p>
    <w:p w:rsidR="00BB4CE5" w:rsidRDefault="00BB4CE5">
      <w:pPr>
        <w:pStyle w:val="normal0"/>
        <w:jc w:val="both"/>
      </w:pPr>
    </w:p>
    <w:p w:rsidR="00BB4CE5" w:rsidRDefault="00BB4CE5">
      <w:pPr>
        <w:pStyle w:val="normal0"/>
        <w:jc w:val="center"/>
      </w:pPr>
    </w:p>
    <w:p w:rsidR="00BB4CE5" w:rsidRDefault="00BB4CE5">
      <w:pPr>
        <w:pStyle w:val="normal0"/>
        <w:jc w:val="center"/>
      </w:pPr>
    </w:p>
    <w:p w:rsidR="00BB4CE5" w:rsidRDefault="00F50032">
      <w:pPr>
        <w:pStyle w:val="Titre1"/>
      </w:pPr>
      <w:r>
        <w:rPr>
          <w:i/>
        </w:rPr>
        <w:t>Shojaeddin SHAFA</w:t>
      </w:r>
    </w:p>
    <w:p w:rsidR="00BB4CE5" w:rsidRDefault="00BB4CE5">
      <w:pPr>
        <w:pStyle w:val="normal0"/>
        <w:jc w:val="center"/>
      </w:pPr>
    </w:p>
    <w:tbl>
      <w:tblPr>
        <w:tblStyle w:val="a0"/>
        <w:tblW w:w="9072" w:type="dxa"/>
        <w:tblInd w:w="0" w:type="dxa"/>
        <w:tblLayout w:type="fixed"/>
        <w:tblLook w:val="0400"/>
      </w:tblPr>
      <w:tblGrid>
        <w:gridCol w:w="9072"/>
      </w:tblGrid>
      <w:tr w:rsidR="00BB4CE5">
        <w:tc>
          <w:tcPr>
            <w:tcW w:w="9072" w:type="dxa"/>
          </w:tcPr>
          <w:p w:rsidR="00BB4CE5" w:rsidRDefault="00F50032">
            <w:pPr>
              <w:pStyle w:val="normal0"/>
              <w:spacing w:after="0"/>
              <w:jc w:val="both"/>
            </w:pPr>
            <w:r>
              <w:rPr>
                <w:rFonts w:ascii="Times New Roman" w:eastAsia="Times New Roman" w:hAnsi="Times New Roman" w:cs="Times New Roman"/>
                <w:sz w:val="24"/>
                <w:szCs w:val="24"/>
              </w:rPr>
              <w:t>Man of letters, historian, journalist and diplomat, Shojaeddin SHAFA was born on December 4, 1918, in Qom, Iran. After literary studies in Iran, France and Italy, he worked as a journalist before devoting himself to writing. He also served as Iran’s ambass</w:t>
            </w:r>
            <w:r>
              <w:rPr>
                <w:rFonts w:ascii="Times New Roman" w:eastAsia="Times New Roman" w:hAnsi="Times New Roman" w:cs="Times New Roman"/>
                <w:sz w:val="24"/>
                <w:szCs w:val="24"/>
              </w:rPr>
              <w:t>ador-at-large for cultural affairs, director-general of the Pahlavi Library and secretary-general of the Royal Cultural Council.</w:t>
            </w:r>
          </w:p>
          <w:p w:rsidR="00BB4CE5" w:rsidRDefault="00BB4CE5">
            <w:pPr>
              <w:pStyle w:val="normal0"/>
              <w:spacing w:after="0"/>
              <w:jc w:val="both"/>
            </w:pPr>
          </w:p>
          <w:p w:rsidR="00BB4CE5" w:rsidRDefault="00BB4CE5">
            <w:pPr>
              <w:pStyle w:val="normal0"/>
              <w:spacing w:after="0"/>
              <w:jc w:val="both"/>
            </w:pPr>
          </w:p>
          <w:p w:rsidR="00BB4CE5" w:rsidRDefault="00F50032">
            <w:pPr>
              <w:pStyle w:val="Titre4"/>
            </w:pPr>
            <w:r>
              <w:t>Honours</w:t>
            </w:r>
          </w:p>
          <w:p w:rsidR="00BB4CE5" w:rsidRDefault="00BB4CE5">
            <w:pPr>
              <w:pStyle w:val="normal0"/>
            </w:pPr>
          </w:p>
          <w:p w:rsidR="00BB4CE5" w:rsidRDefault="00F50032">
            <w:pPr>
              <w:pStyle w:val="normal0"/>
              <w:numPr>
                <w:ilvl w:val="0"/>
                <w:numId w:val="1"/>
              </w:numPr>
              <w:spacing w:after="0"/>
              <w:ind w:hanging="360"/>
              <w:contextualSpacing/>
            </w:pPr>
            <w:r>
              <w:rPr>
                <w:rFonts w:ascii="Times New Roman" w:eastAsia="Times New Roman" w:hAnsi="Times New Roman" w:cs="Times New Roman"/>
              </w:rPr>
              <w:t>Imperial Grand Prize for Literature, Iran (1956)</w:t>
            </w:r>
          </w:p>
          <w:p w:rsidR="00BB4CE5" w:rsidRDefault="00F50032">
            <w:pPr>
              <w:pStyle w:val="normal0"/>
              <w:numPr>
                <w:ilvl w:val="0"/>
                <w:numId w:val="1"/>
              </w:numPr>
              <w:spacing w:after="0"/>
              <w:ind w:hanging="360"/>
              <w:contextualSpacing/>
            </w:pPr>
            <w:r>
              <w:rPr>
                <w:rFonts w:ascii="Times New Roman" w:eastAsia="Times New Roman" w:hAnsi="Times New Roman" w:cs="Times New Roman"/>
              </w:rPr>
              <w:t>Doctor Honoris Causa of the University of Rome (1967)</w:t>
            </w:r>
          </w:p>
          <w:p w:rsidR="00BB4CE5" w:rsidRDefault="00F50032">
            <w:pPr>
              <w:pStyle w:val="normal0"/>
              <w:numPr>
                <w:ilvl w:val="0"/>
                <w:numId w:val="1"/>
              </w:numPr>
              <w:spacing w:after="0"/>
              <w:ind w:hanging="360"/>
              <w:contextualSpacing/>
            </w:pPr>
            <w:r>
              <w:rPr>
                <w:rFonts w:ascii="Times New Roman" w:eastAsia="Times New Roman" w:hAnsi="Times New Roman" w:cs="Times New Roman"/>
              </w:rPr>
              <w:t>Doctor Honori</w:t>
            </w:r>
            <w:r>
              <w:rPr>
                <w:rFonts w:ascii="Times New Roman" w:eastAsia="Times New Roman" w:hAnsi="Times New Roman" w:cs="Times New Roman"/>
              </w:rPr>
              <w:t>s Causa of the University of Moscow (1969)</w:t>
            </w:r>
          </w:p>
          <w:p w:rsidR="00BB4CE5" w:rsidRDefault="00F50032">
            <w:pPr>
              <w:pStyle w:val="normal0"/>
              <w:numPr>
                <w:ilvl w:val="0"/>
                <w:numId w:val="1"/>
              </w:numPr>
              <w:spacing w:after="0"/>
              <w:ind w:hanging="360"/>
              <w:contextualSpacing/>
            </w:pPr>
            <w:r>
              <w:rPr>
                <w:rFonts w:ascii="Times New Roman" w:eastAsia="Times New Roman" w:hAnsi="Times New Roman" w:cs="Times New Roman"/>
              </w:rPr>
              <w:t>Honorary member of the Royal Academy of History of Spain (1971)</w:t>
            </w:r>
          </w:p>
          <w:p w:rsidR="00BB4CE5" w:rsidRDefault="00F50032">
            <w:pPr>
              <w:pStyle w:val="normal0"/>
              <w:numPr>
                <w:ilvl w:val="0"/>
                <w:numId w:val="1"/>
              </w:numPr>
              <w:spacing w:after="0"/>
              <w:ind w:hanging="360"/>
              <w:contextualSpacing/>
            </w:pPr>
            <w:r>
              <w:rPr>
                <w:rFonts w:ascii="Times New Roman" w:eastAsia="Times New Roman" w:hAnsi="Times New Roman" w:cs="Times New Roman"/>
              </w:rPr>
              <w:t>Honorary member of the Hammer-Purgstall Academy of Vienna (1971)</w:t>
            </w:r>
          </w:p>
          <w:p w:rsidR="00BB4CE5" w:rsidRDefault="00F50032">
            <w:pPr>
              <w:pStyle w:val="normal0"/>
              <w:numPr>
                <w:ilvl w:val="0"/>
                <w:numId w:val="1"/>
              </w:numPr>
              <w:spacing w:after="0"/>
              <w:ind w:hanging="360"/>
              <w:contextualSpacing/>
            </w:pPr>
            <w:r>
              <w:rPr>
                <w:rFonts w:ascii="Times New Roman" w:eastAsia="Times New Roman" w:hAnsi="Times New Roman" w:cs="Times New Roman"/>
              </w:rPr>
              <w:t>The International Grand Prize of Florence (1971)</w:t>
            </w:r>
          </w:p>
          <w:p w:rsidR="00BB4CE5" w:rsidRDefault="00F50032">
            <w:pPr>
              <w:pStyle w:val="normal0"/>
              <w:numPr>
                <w:ilvl w:val="0"/>
                <w:numId w:val="1"/>
              </w:numPr>
              <w:ind w:hanging="360"/>
              <w:contextualSpacing/>
            </w:pPr>
            <w:r>
              <w:rPr>
                <w:rFonts w:ascii="Times New Roman" w:eastAsia="Times New Roman" w:hAnsi="Times New Roman" w:cs="Times New Roman"/>
              </w:rPr>
              <w:t>Imperial Grand Prize for Literature</w:t>
            </w:r>
            <w:r>
              <w:rPr>
                <w:rFonts w:ascii="Times New Roman" w:eastAsia="Times New Roman" w:hAnsi="Times New Roman" w:cs="Times New Roman"/>
              </w:rPr>
              <w:t>, Iran (1971)</w:t>
            </w:r>
          </w:p>
          <w:p w:rsidR="00BB4CE5" w:rsidRDefault="00BB4CE5">
            <w:pPr>
              <w:pStyle w:val="normal0"/>
            </w:pPr>
          </w:p>
          <w:p w:rsidR="00BB4CE5" w:rsidRDefault="00F50032">
            <w:pPr>
              <w:pStyle w:val="Titre4"/>
            </w:pPr>
            <w:r>
              <w:t>Decorations</w:t>
            </w:r>
          </w:p>
          <w:p w:rsidR="00BB4CE5" w:rsidRDefault="00BB4CE5">
            <w:pPr>
              <w:pStyle w:val="normal0"/>
            </w:pP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Argentina : </w:t>
            </w:r>
            <w:r>
              <w:rPr>
                <w:rFonts w:ascii="Times New Roman" w:eastAsia="Times New Roman" w:hAnsi="Times New Roman" w:cs="Times New Roman"/>
                <w:i/>
              </w:rPr>
              <w:t>Libertador San Martin</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Austria : </w:t>
            </w:r>
            <w:r>
              <w:rPr>
                <w:rFonts w:ascii="Times New Roman" w:eastAsia="Times New Roman" w:hAnsi="Times New Roman" w:cs="Times New Roman"/>
                <w:i/>
              </w:rPr>
              <w:t>Ehrenzeichen für Verdienst</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Belgium : </w:t>
            </w:r>
            <w:r>
              <w:rPr>
                <w:rFonts w:ascii="Times New Roman" w:eastAsia="Times New Roman" w:hAnsi="Times New Roman" w:cs="Times New Roman"/>
                <w:i/>
              </w:rPr>
              <w:t>Royal Order of Leopold</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Brazil : </w:t>
            </w:r>
            <w:r>
              <w:rPr>
                <w:rFonts w:ascii="Times New Roman" w:eastAsia="Times New Roman" w:hAnsi="Times New Roman" w:cs="Times New Roman"/>
                <w:i/>
              </w:rPr>
              <w:t>Ordem Nacional do Cruzeiro do Sul</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Denmark : </w:t>
            </w:r>
            <w:r>
              <w:rPr>
                <w:rFonts w:ascii="Times New Roman" w:eastAsia="Times New Roman" w:hAnsi="Times New Roman" w:cs="Times New Roman"/>
                <w:i/>
              </w:rPr>
              <w:t>Order of Dannebrog</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Ethiopia : </w:t>
            </w:r>
            <w:r>
              <w:rPr>
                <w:rFonts w:ascii="Times New Roman" w:eastAsia="Times New Roman" w:hAnsi="Times New Roman" w:cs="Times New Roman"/>
                <w:i/>
              </w:rPr>
              <w:t>Imperial Order of Menelik</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France : </w:t>
            </w:r>
            <w:r>
              <w:rPr>
                <w:rFonts w:ascii="Times New Roman" w:eastAsia="Times New Roman" w:hAnsi="Times New Roman" w:cs="Times New Roman"/>
                <w:i/>
              </w:rPr>
              <w:t>Légion d’Honneur</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France : </w:t>
            </w:r>
            <w:r>
              <w:rPr>
                <w:rFonts w:ascii="Times New Roman" w:eastAsia="Times New Roman" w:hAnsi="Times New Roman" w:cs="Times New Roman"/>
                <w:i/>
              </w:rPr>
              <w:t>Palmes Académiques</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France : </w:t>
            </w:r>
            <w:r>
              <w:rPr>
                <w:rFonts w:ascii="Times New Roman" w:eastAsia="Times New Roman" w:hAnsi="Times New Roman" w:cs="Times New Roman"/>
                <w:i/>
              </w:rPr>
              <w:t>Arts et Lettres</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Germany </w:t>
            </w:r>
            <w:r>
              <w:rPr>
                <w:rFonts w:ascii="Times New Roman" w:eastAsia="Times New Roman" w:hAnsi="Times New Roman" w:cs="Times New Roman"/>
                <w:i/>
              </w:rPr>
              <w:t>: Grosses Verdienstkreuz</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Great Britain : </w:t>
            </w:r>
            <w:r>
              <w:rPr>
                <w:rFonts w:ascii="Times New Roman" w:eastAsia="Times New Roman" w:hAnsi="Times New Roman" w:cs="Times New Roman"/>
                <w:i/>
              </w:rPr>
              <w:t>Royal Order of Victoria</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lastRenderedPageBreak/>
              <w:t xml:space="preserve">Hungary : </w:t>
            </w:r>
            <w:r>
              <w:rPr>
                <w:rFonts w:ascii="Times New Roman" w:eastAsia="Times New Roman" w:hAnsi="Times New Roman" w:cs="Times New Roman"/>
                <w:i/>
              </w:rPr>
              <w:t>Magyar Neptoztarsasat Zaszlorend</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Iran : </w:t>
            </w:r>
            <w:r>
              <w:rPr>
                <w:rFonts w:ascii="Times New Roman" w:eastAsia="Times New Roman" w:hAnsi="Times New Roman" w:cs="Times New Roman"/>
                <w:i/>
              </w:rPr>
              <w:t>Taj (Order of the Crown)</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Iran : </w:t>
            </w:r>
            <w:r>
              <w:rPr>
                <w:rFonts w:ascii="Times New Roman" w:eastAsia="Times New Roman" w:hAnsi="Times New Roman" w:cs="Times New Roman"/>
                <w:i/>
              </w:rPr>
              <w:t>Homayoun</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Italy : </w:t>
            </w:r>
            <w:r>
              <w:rPr>
                <w:rFonts w:ascii="Times New Roman" w:eastAsia="Times New Roman" w:hAnsi="Times New Roman" w:cs="Times New Roman"/>
                <w:i/>
              </w:rPr>
              <w:t>Al Merito dell</w:t>
            </w:r>
            <w:r>
              <w:rPr>
                <w:rFonts w:ascii="Times New Roman" w:eastAsia="Times New Roman" w:hAnsi="Times New Roman" w:cs="Times New Roman"/>
                <w:i/>
              </w:rPr>
              <w:t>a Repubblica</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Malaysia : </w:t>
            </w:r>
            <w:r>
              <w:rPr>
                <w:rFonts w:ascii="Times New Roman" w:eastAsia="Times New Roman" w:hAnsi="Times New Roman" w:cs="Times New Roman"/>
                <w:i/>
              </w:rPr>
              <w:t>Paglima Setia Mahkota</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Morocco : </w:t>
            </w:r>
            <w:r>
              <w:rPr>
                <w:rFonts w:ascii="Times New Roman" w:eastAsia="Times New Roman" w:hAnsi="Times New Roman" w:cs="Times New Roman"/>
                <w:i/>
              </w:rPr>
              <w:t>Royal Order of Alaouite</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Poland : </w:t>
            </w:r>
            <w:r>
              <w:rPr>
                <w:rFonts w:ascii="Times New Roman" w:eastAsia="Times New Roman" w:hAnsi="Times New Roman" w:cs="Times New Roman"/>
                <w:i/>
              </w:rPr>
              <w:t>Polonia Restituta</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Sweden : </w:t>
            </w:r>
            <w:r>
              <w:rPr>
                <w:rFonts w:ascii="Times New Roman" w:eastAsia="Times New Roman" w:hAnsi="Times New Roman" w:cs="Times New Roman"/>
                <w:i/>
              </w:rPr>
              <w:t>Kungliga Nordstjärneorden</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Thailand : </w:t>
            </w:r>
            <w:r>
              <w:rPr>
                <w:rFonts w:ascii="Times New Roman" w:eastAsia="Times New Roman" w:hAnsi="Times New Roman" w:cs="Times New Roman"/>
                <w:i/>
              </w:rPr>
              <w:t>Maha Parama pon Shang Phuok</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The Netherlands : </w:t>
            </w:r>
            <w:r>
              <w:rPr>
                <w:rFonts w:ascii="Times New Roman" w:eastAsia="Times New Roman" w:hAnsi="Times New Roman" w:cs="Times New Roman"/>
                <w:i/>
              </w:rPr>
              <w:t>Order of Orange Nassau</w:t>
            </w:r>
          </w:p>
          <w:p w:rsidR="00BB4CE5" w:rsidRDefault="00F50032">
            <w:pPr>
              <w:pStyle w:val="normal0"/>
              <w:numPr>
                <w:ilvl w:val="0"/>
                <w:numId w:val="2"/>
              </w:numPr>
              <w:spacing w:after="0"/>
              <w:ind w:hanging="360"/>
              <w:contextualSpacing/>
            </w:pPr>
            <w:r>
              <w:rPr>
                <w:rFonts w:ascii="Times New Roman" w:eastAsia="Times New Roman" w:hAnsi="Times New Roman" w:cs="Times New Roman"/>
              </w:rPr>
              <w:t xml:space="preserve">Tunisia : </w:t>
            </w:r>
            <w:r>
              <w:rPr>
                <w:rFonts w:ascii="Times New Roman" w:eastAsia="Times New Roman" w:hAnsi="Times New Roman" w:cs="Times New Roman"/>
                <w:i/>
              </w:rPr>
              <w:t>Al-Jumhurrya (Order of the Republic)</w:t>
            </w:r>
          </w:p>
          <w:p w:rsidR="00BB4CE5" w:rsidRDefault="00F50032">
            <w:pPr>
              <w:pStyle w:val="normal0"/>
              <w:numPr>
                <w:ilvl w:val="0"/>
                <w:numId w:val="2"/>
              </w:numPr>
              <w:ind w:hanging="360"/>
              <w:contextualSpacing/>
            </w:pPr>
            <w:r>
              <w:rPr>
                <w:rFonts w:ascii="Times New Roman" w:eastAsia="Times New Roman" w:hAnsi="Times New Roman" w:cs="Times New Roman"/>
              </w:rPr>
              <w:t xml:space="preserve">Vatican : </w:t>
            </w:r>
            <w:r>
              <w:rPr>
                <w:rFonts w:ascii="Times New Roman" w:eastAsia="Times New Roman" w:hAnsi="Times New Roman" w:cs="Times New Roman"/>
                <w:i/>
              </w:rPr>
              <w:t>Gregorius Magnus</w:t>
            </w:r>
          </w:p>
          <w:p w:rsidR="00BB4CE5" w:rsidRDefault="00BB4CE5">
            <w:pPr>
              <w:pStyle w:val="Titre4"/>
            </w:pPr>
          </w:p>
          <w:p w:rsidR="00BB4CE5" w:rsidRDefault="00BB4CE5">
            <w:pPr>
              <w:pStyle w:val="normal0"/>
            </w:pPr>
          </w:p>
          <w:p w:rsidR="00BB4CE5" w:rsidRDefault="00F50032">
            <w:pPr>
              <w:pStyle w:val="Titre4"/>
            </w:pPr>
            <w:r>
              <w:t>Publications</w:t>
            </w:r>
          </w:p>
          <w:p w:rsidR="00BB4CE5" w:rsidRDefault="00BB4CE5">
            <w:pPr>
              <w:pStyle w:val="normal0"/>
            </w:pPr>
          </w:p>
          <w:tbl>
            <w:tblPr>
              <w:tblStyle w:val="a"/>
              <w:tblW w:w="7573" w:type="dxa"/>
              <w:tblInd w:w="0" w:type="dxa"/>
              <w:tblLayout w:type="fixed"/>
              <w:tblLook w:val="0400"/>
            </w:tblPr>
            <w:tblGrid>
              <w:gridCol w:w="7573"/>
            </w:tblGrid>
            <w:tr w:rsidR="00BB4CE5">
              <w:tc>
                <w:tcPr>
                  <w:tcW w:w="7573" w:type="dxa"/>
                </w:tcPr>
                <w:p w:rsidR="00BB4CE5" w:rsidRDefault="00F50032">
                  <w:pPr>
                    <w:pStyle w:val="normal0"/>
                    <w:numPr>
                      <w:ilvl w:val="0"/>
                      <w:numId w:val="3"/>
                    </w:numPr>
                    <w:spacing w:after="0"/>
                    <w:ind w:hanging="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published in Persian before the Iranian Revolution of 1979</w:t>
                  </w:r>
                </w:p>
                <w:p w:rsidR="00BB4CE5" w:rsidRDefault="00F50032">
                  <w:pPr>
                    <w:pStyle w:val="normal0"/>
                    <w:spacing w:after="0"/>
                    <w:jc w:val="center"/>
                  </w:pPr>
                  <w:r>
                    <w:rPr>
                      <w:rFonts w:ascii="Times New Roman" w:eastAsia="Times New Roman" w:hAnsi="Times New Roman" w:cs="Times New Roman"/>
                      <w:sz w:val="24"/>
                      <w:szCs w:val="24"/>
                    </w:rPr>
                    <w:t> </w:t>
                  </w:r>
                </w:p>
                <w:p w:rsidR="00BB4CE5" w:rsidRDefault="00F50032">
                  <w:pPr>
                    <w:pStyle w:val="normal0"/>
                    <w:spacing w:after="0"/>
                    <w:jc w:val="center"/>
                  </w:pPr>
                  <w:r>
                    <w:rPr>
                      <w:rFonts w:ascii="Times New Roman" w:eastAsia="Times New Roman" w:hAnsi="Times New Roman" w:cs="Times New Roman"/>
                      <w:sz w:val="24"/>
                      <w:szCs w:val="24"/>
                    </w:rPr>
                    <w:t>Lamartine’s poetic songs</w:t>
                  </w:r>
                </w:p>
                <w:p w:rsidR="00BB4CE5" w:rsidRDefault="00F50032">
                  <w:pPr>
                    <w:pStyle w:val="normal0"/>
                    <w:spacing w:after="0"/>
                    <w:jc w:val="center"/>
                  </w:pPr>
                  <w:r>
                    <w:rPr>
                      <w:rFonts w:ascii="Times New Roman" w:eastAsia="Times New Roman" w:hAnsi="Times New Roman" w:cs="Times New Roman"/>
                      <w:sz w:val="24"/>
                      <w:szCs w:val="24"/>
                    </w:rPr>
                    <w:t xml:space="preserve">Goethe’s </w:t>
                  </w:r>
                  <w:r>
                    <w:rPr>
                      <w:rFonts w:ascii="Times New Roman" w:eastAsia="Times New Roman" w:hAnsi="Times New Roman" w:cs="Times New Roman"/>
                      <w:i/>
                      <w:sz w:val="24"/>
                      <w:szCs w:val="24"/>
                    </w:rPr>
                    <w:t>West-Eastern Divan</w:t>
                  </w:r>
                </w:p>
                <w:p w:rsidR="00BB4CE5" w:rsidRDefault="00F50032">
                  <w:pPr>
                    <w:pStyle w:val="normal0"/>
                    <w:spacing w:after="0"/>
                    <w:jc w:val="center"/>
                  </w:pPr>
                  <w:r>
                    <w:rPr>
                      <w:rFonts w:ascii="Times New Roman" w:eastAsia="Times New Roman" w:hAnsi="Times New Roman" w:cs="Times New Roman"/>
                      <w:sz w:val="24"/>
                      <w:szCs w:val="24"/>
                    </w:rPr>
                    <w:t>Byron’s best poems</w:t>
                  </w:r>
                </w:p>
                <w:p w:rsidR="00BB4CE5" w:rsidRDefault="00F50032">
                  <w:pPr>
                    <w:pStyle w:val="normal0"/>
                    <w:spacing w:after="0"/>
                    <w:jc w:val="center"/>
                  </w:pPr>
                  <w:r>
                    <w:rPr>
                      <w:rFonts w:ascii="Times New Roman" w:eastAsia="Times New Roman" w:hAnsi="Times New Roman" w:cs="Times New Roman"/>
                      <w:sz w:val="24"/>
                      <w:szCs w:val="24"/>
                    </w:rPr>
                    <w:t>Heinrich Heine’s best poems</w:t>
                  </w:r>
                </w:p>
                <w:p w:rsidR="00BB4CE5" w:rsidRDefault="00F50032">
                  <w:pPr>
                    <w:pStyle w:val="normal0"/>
                    <w:spacing w:after="0"/>
                    <w:jc w:val="center"/>
                  </w:pPr>
                  <w:r>
                    <w:rPr>
                      <w:rFonts w:ascii="Times New Roman" w:eastAsia="Times New Roman" w:hAnsi="Times New Roman" w:cs="Times New Roman"/>
                      <w:sz w:val="24"/>
                      <w:szCs w:val="24"/>
                    </w:rPr>
                    <w:t>Victor Hugo’s best poems</w:t>
                  </w:r>
                </w:p>
                <w:p w:rsidR="00BB4CE5" w:rsidRDefault="00F50032">
                  <w:pPr>
                    <w:pStyle w:val="normal0"/>
                    <w:spacing w:after="0"/>
                    <w:jc w:val="center"/>
                  </w:pPr>
                  <w:r>
                    <w:rPr>
                      <w:rFonts w:ascii="Times New Roman" w:eastAsia="Times New Roman" w:hAnsi="Times New Roman" w:cs="Times New Roman"/>
                      <w:sz w:val="24"/>
                      <w:szCs w:val="24"/>
                    </w:rPr>
                    <w:t>Alfred de Musset’s best poems</w:t>
                  </w:r>
                </w:p>
                <w:p w:rsidR="00BB4CE5" w:rsidRDefault="00F50032">
                  <w:pPr>
                    <w:pStyle w:val="normal0"/>
                    <w:spacing w:after="0"/>
                    <w:jc w:val="center"/>
                  </w:pPr>
                  <w:r>
                    <w:rPr>
                      <w:rFonts w:ascii="Times New Roman" w:eastAsia="Times New Roman" w:hAnsi="Times New Roman" w:cs="Times New Roman"/>
                      <w:sz w:val="24"/>
                      <w:szCs w:val="24"/>
                    </w:rPr>
                    <w:t xml:space="preserve">Nietzsche’s </w:t>
                  </w:r>
                  <w:r>
                    <w:rPr>
                      <w:rFonts w:ascii="Times New Roman" w:eastAsia="Times New Roman" w:hAnsi="Times New Roman" w:cs="Times New Roman"/>
                      <w:i/>
                      <w:sz w:val="24"/>
                      <w:szCs w:val="24"/>
                    </w:rPr>
                    <w:t>Thus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Spoke Zarathustra</w:t>
                  </w:r>
                </w:p>
                <w:p w:rsidR="00BB4CE5" w:rsidRDefault="00F50032">
                  <w:pPr>
                    <w:pStyle w:val="normal0"/>
                    <w:spacing w:after="0"/>
                    <w:jc w:val="center"/>
                  </w:pPr>
                  <w:r>
                    <w:rPr>
                      <w:rFonts w:ascii="Times New Roman" w:eastAsia="Times New Roman" w:hAnsi="Times New Roman" w:cs="Times New Roman"/>
                      <w:sz w:val="24"/>
                      <w:szCs w:val="24"/>
                    </w:rPr>
                    <w:t>Countess de Noailles’ best poems</w:t>
                  </w:r>
                </w:p>
                <w:p w:rsidR="00BB4CE5" w:rsidRDefault="00F50032">
                  <w:pPr>
                    <w:pStyle w:val="normal0"/>
                    <w:spacing w:after="0"/>
                    <w:jc w:val="center"/>
                  </w:pPr>
                  <w:r>
                    <w:rPr>
                      <w:rFonts w:ascii="Times New Roman" w:eastAsia="Times New Roman" w:hAnsi="Times New Roman" w:cs="Times New Roman"/>
                      <w:sz w:val="24"/>
                      <w:szCs w:val="24"/>
                    </w:rPr>
                    <w:t>Pierre Louÿs’s Songs of Bilitis</w:t>
                  </w:r>
                </w:p>
                <w:p w:rsidR="00BB4CE5" w:rsidRDefault="00F50032">
                  <w:pPr>
                    <w:pStyle w:val="normal0"/>
                    <w:spacing w:after="0"/>
                    <w:jc w:val="center"/>
                  </w:pPr>
                  <w:r>
                    <w:rPr>
                      <w:rFonts w:ascii="Times New Roman" w:eastAsia="Times New Roman" w:hAnsi="Times New Roman" w:cs="Times New Roman"/>
                      <w:sz w:val="24"/>
                      <w:szCs w:val="24"/>
                    </w:rPr>
                    <w:t>Anthology of Greek Poetry</w:t>
                  </w:r>
                </w:p>
                <w:p w:rsidR="00BB4CE5" w:rsidRDefault="00F50032">
                  <w:pPr>
                    <w:pStyle w:val="normal0"/>
                    <w:spacing w:after="0"/>
                    <w:jc w:val="center"/>
                  </w:pPr>
                  <w:r>
                    <w:rPr>
                      <w:rFonts w:ascii="Times New Roman" w:eastAsia="Times New Roman" w:hAnsi="Times New Roman" w:cs="Times New Roman"/>
                      <w:sz w:val="24"/>
                      <w:szCs w:val="24"/>
                    </w:rPr>
                    <w:t>Anthology of Chinese Poetry</w:t>
                  </w:r>
                </w:p>
                <w:p w:rsidR="00BB4CE5" w:rsidRDefault="00F50032">
                  <w:pPr>
                    <w:pStyle w:val="normal0"/>
                    <w:spacing w:after="0"/>
                    <w:jc w:val="center"/>
                  </w:pPr>
                  <w:r>
                    <w:rPr>
                      <w:rFonts w:ascii="Times New Roman" w:eastAsia="Times New Roman" w:hAnsi="Times New Roman" w:cs="Times New Roman"/>
                      <w:sz w:val="24"/>
                      <w:szCs w:val="24"/>
                    </w:rPr>
                    <w:t>Anthology of American Poetry</w:t>
                  </w:r>
                </w:p>
                <w:p w:rsidR="00BB4CE5" w:rsidRDefault="00F50032">
                  <w:pPr>
                    <w:pStyle w:val="normal0"/>
                    <w:spacing w:after="0"/>
                    <w:jc w:val="center"/>
                  </w:pPr>
                  <w:r>
                    <w:rPr>
                      <w:rFonts w:ascii="Times New Roman" w:eastAsia="Times New Roman" w:hAnsi="Times New Roman" w:cs="Times New Roman"/>
                      <w:sz w:val="24"/>
                      <w:szCs w:val="24"/>
                    </w:rPr>
                    <w:t>Anthology of Western poems on Iran</w:t>
                  </w:r>
                </w:p>
                <w:p w:rsidR="00BB4CE5" w:rsidRDefault="00F50032">
                  <w:pPr>
                    <w:pStyle w:val="normal0"/>
                    <w:spacing w:after="0"/>
                    <w:jc w:val="center"/>
                  </w:pPr>
                  <w:r>
                    <w:rPr>
                      <w:rFonts w:ascii="Times New Roman" w:eastAsia="Times New Roman" w:hAnsi="Times New Roman" w:cs="Times New Roman"/>
                      <w:sz w:val="24"/>
                      <w:szCs w:val="24"/>
                    </w:rPr>
                    <w:t>Masterpieces of world poetry</w:t>
                  </w:r>
                </w:p>
                <w:p w:rsidR="00BB4CE5" w:rsidRDefault="00F50032">
                  <w:pPr>
                    <w:pStyle w:val="normal0"/>
                    <w:spacing w:after="0"/>
                    <w:jc w:val="center"/>
                  </w:pPr>
                  <w:r>
                    <w:rPr>
                      <w:rFonts w:ascii="Times New Roman" w:eastAsia="Times New Roman" w:hAnsi="Times New Roman" w:cs="Times New Roman"/>
                      <w:sz w:val="24"/>
                      <w:szCs w:val="24"/>
                    </w:rPr>
                    <w:t>Golden pages of world literature</w:t>
                  </w:r>
                </w:p>
                <w:p w:rsidR="00BB4CE5" w:rsidRDefault="00F50032">
                  <w:pPr>
                    <w:pStyle w:val="normal0"/>
                    <w:spacing w:after="0"/>
                    <w:jc w:val="center"/>
                  </w:pPr>
                  <w:r>
                    <w:rPr>
                      <w:rFonts w:ascii="Times New Roman" w:eastAsia="Times New Roman" w:hAnsi="Times New Roman" w:cs="Times New Roman"/>
                      <w:sz w:val="24"/>
                      <w:szCs w:val="24"/>
                    </w:rPr>
                    <w:t>Poetesses</w:t>
                  </w:r>
                </w:p>
                <w:p w:rsidR="00BB4CE5" w:rsidRDefault="00F50032">
                  <w:pPr>
                    <w:pStyle w:val="normal0"/>
                    <w:spacing w:after="0"/>
                    <w:jc w:val="center"/>
                  </w:pPr>
                  <w:r>
                    <w:rPr>
                      <w:rFonts w:ascii="Times New Roman" w:eastAsia="Times New Roman" w:hAnsi="Times New Roman" w:cs="Times New Roman"/>
                      <w:sz w:val="24"/>
                      <w:szCs w:val="24"/>
                    </w:rPr>
                    <w:t>Iran in French literature</w:t>
                  </w:r>
                </w:p>
                <w:p w:rsidR="00BB4CE5" w:rsidRDefault="00F50032">
                  <w:pPr>
                    <w:pStyle w:val="normal0"/>
                    <w:spacing w:after="0"/>
                    <w:jc w:val="center"/>
                  </w:pPr>
                  <w:r>
                    <w:rPr>
                      <w:rFonts w:ascii="Times New Roman" w:eastAsia="Times New Roman" w:hAnsi="Times New Roman" w:cs="Times New Roman"/>
                      <w:sz w:val="24"/>
                      <w:szCs w:val="24"/>
                    </w:rPr>
                    <w:t>Edgar Allan Poe’s Tales of Mystery and Imagination</w:t>
                  </w:r>
                </w:p>
                <w:p w:rsidR="00BB4CE5" w:rsidRDefault="00F50032">
                  <w:pPr>
                    <w:pStyle w:val="normal0"/>
                    <w:spacing w:after="0"/>
                    <w:jc w:val="center"/>
                  </w:pPr>
                  <w:r>
                    <w:rPr>
                      <w:rFonts w:ascii="Times New Roman" w:eastAsia="Times New Roman" w:hAnsi="Times New Roman" w:cs="Times New Roman"/>
                      <w:sz w:val="24"/>
                      <w:szCs w:val="24"/>
                    </w:rPr>
                    <w:t>Short Stories by Great Writers (5 volumes)</w:t>
                  </w:r>
                </w:p>
                <w:p w:rsidR="00BB4CE5" w:rsidRDefault="00F50032">
                  <w:pPr>
                    <w:pStyle w:val="normal0"/>
                    <w:spacing w:after="0"/>
                    <w:jc w:val="center"/>
                  </w:pPr>
                  <w:r>
                    <w:rPr>
                      <w:rFonts w:ascii="Times New Roman" w:eastAsia="Times New Roman" w:hAnsi="Times New Roman" w:cs="Times New Roman"/>
                      <w:sz w:val="24"/>
                      <w:szCs w:val="24"/>
                    </w:rPr>
                    <w:t>Théophile Gautier’s </w:t>
                  </w:r>
                  <w:r>
                    <w:rPr>
                      <w:rFonts w:ascii="Times New Roman" w:eastAsia="Times New Roman" w:hAnsi="Times New Roman" w:cs="Times New Roman"/>
                      <w:i/>
                      <w:sz w:val="24"/>
                      <w:szCs w:val="24"/>
                    </w:rPr>
                    <w:t>The Mummy’s Foot</w:t>
                  </w:r>
                </w:p>
                <w:p w:rsidR="00BB4CE5" w:rsidRDefault="00F50032">
                  <w:pPr>
                    <w:pStyle w:val="normal0"/>
                    <w:spacing w:after="0"/>
                    <w:jc w:val="center"/>
                  </w:pPr>
                  <w:r>
                    <w:rPr>
                      <w:rFonts w:ascii="Times New Roman" w:eastAsia="Times New Roman" w:hAnsi="Times New Roman" w:cs="Times New Roman"/>
                      <w:sz w:val="24"/>
                      <w:szCs w:val="24"/>
                    </w:rPr>
                    <w:t xml:space="preserve">Ernest Hemingway’s </w:t>
                  </w:r>
                  <w:r>
                    <w:rPr>
                      <w:rFonts w:ascii="Times New Roman" w:eastAsia="Times New Roman" w:hAnsi="Times New Roman" w:cs="Times New Roman"/>
                      <w:i/>
                      <w:sz w:val="24"/>
                      <w:szCs w:val="24"/>
                    </w:rPr>
                    <w:t>The Snows of Kilimanjaro</w:t>
                  </w:r>
                </w:p>
                <w:p w:rsidR="00BB4CE5" w:rsidRDefault="00F50032">
                  <w:pPr>
                    <w:pStyle w:val="normal0"/>
                    <w:spacing w:after="0"/>
                    <w:jc w:val="center"/>
                  </w:pPr>
                  <w:r>
                    <w:rPr>
                      <w:rFonts w:ascii="Times New Roman" w:eastAsia="Times New Roman" w:hAnsi="Times New Roman" w:cs="Times New Roman"/>
                      <w:sz w:val="24"/>
                      <w:szCs w:val="24"/>
                    </w:rPr>
                    <w:lastRenderedPageBreak/>
                    <w:t>George Bernard Shaw’s </w:t>
                  </w:r>
                  <w:r>
                    <w:rPr>
                      <w:rFonts w:ascii="Times New Roman" w:eastAsia="Times New Roman" w:hAnsi="Times New Roman" w:cs="Times New Roman"/>
                      <w:i/>
                      <w:sz w:val="24"/>
                      <w:szCs w:val="24"/>
                    </w:rPr>
                    <w:t>Candida</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rPr>
                    <w:t>The man of Destiny</w:t>
                  </w:r>
                </w:p>
                <w:p w:rsidR="00BB4CE5" w:rsidRDefault="00F50032">
                  <w:pPr>
                    <w:pStyle w:val="normal0"/>
                    <w:spacing w:after="0"/>
                    <w:jc w:val="center"/>
                  </w:pPr>
                  <w:r>
                    <w:rPr>
                      <w:rFonts w:ascii="Times New Roman" w:eastAsia="Times New Roman" w:hAnsi="Times New Roman" w:cs="Times New Roman"/>
                      <w:sz w:val="24"/>
                      <w:szCs w:val="24"/>
                    </w:rPr>
                    <w:t>The Tale of Gods</w:t>
                  </w:r>
                </w:p>
                <w:p w:rsidR="00BB4CE5" w:rsidRDefault="00F50032">
                  <w:pPr>
                    <w:pStyle w:val="normal0"/>
                    <w:spacing w:after="0"/>
                    <w:jc w:val="center"/>
                  </w:pPr>
                  <w:r>
                    <w:rPr>
                      <w:rFonts w:ascii="Times New Roman" w:eastAsia="Times New Roman" w:hAnsi="Times New Roman" w:cs="Times New Roman"/>
                      <w:sz w:val="24"/>
                      <w:szCs w:val="24"/>
                    </w:rPr>
                    <w:t>Jean Finot’s Know Thyself</w:t>
                  </w:r>
                </w:p>
                <w:p w:rsidR="00BB4CE5" w:rsidRDefault="00F50032">
                  <w:pPr>
                    <w:pStyle w:val="normal0"/>
                    <w:spacing w:after="0"/>
                    <w:jc w:val="center"/>
                  </w:pPr>
                  <w:r>
                    <w:rPr>
                      <w:rFonts w:ascii="Times New Roman" w:eastAsia="Times New Roman" w:hAnsi="Times New Roman" w:cs="Times New Roman"/>
                      <w:sz w:val="24"/>
                      <w:szCs w:val="24"/>
                    </w:rPr>
                    <w:t>Gustave Le Bon’s Thoughts and Beliefs</w:t>
                  </w:r>
                </w:p>
                <w:p w:rsidR="00BB4CE5" w:rsidRDefault="00F50032">
                  <w:pPr>
                    <w:pStyle w:val="normal0"/>
                    <w:spacing w:after="0"/>
                    <w:jc w:val="center"/>
                  </w:pPr>
                  <w:r>
                    <w:rPr>
                      <w:rFonts w:ascii="Times New Roman" w:eastAsia="Times New Roman" w:hAnsi="Times New Roman" w:cs="Times New Roman"/>
                      <w:sz w:val="24"/>
                      <w:szCs w:val="24"/>
                    </w:rPr>
                    <w:t>The Enamoured (a collection of 6 stories)</w:t>
                  </w:r>
                </w:p>
                <w:p w:rsidR="00BB4CE5" w:rsidRDefault="00F50032">
                  <w:pPr>
                    <w:pStyle w:val="normal0"/>
                    <w:spacing w:after="0"/>
                    <w:jc w:val="center"/>
                  </w:pPr>
                  <w:r>
                    <w:rPr>
                      <w:rFonts w:ascii="Times New Roman" w:eastAsia="Times New Roman" w:hAnsi="Times New Roman" w:cs="Times New Roman"/>
                      <w:sz w:val="24"/>
                      <w:szCs w:val="24"/>
                    </w:rPr>
                    <w:t>Thirteen articles o</w:t>
                  </w:r>
                  <w:r>
                    <w:rPr>
                      <w:rFonts w:ascii="Times New Roman" w:eastAsia="Times New Roman" w:hAnsi="Times New Roman" w:cs="Times New Roman"/>
                      <w:sz w:val="24"/>
                      <w:szCs w:val="24"/>
                    </w:rPr>
                    <w:t>n historical questions</w:t>
                  </w:r>
                </w:p>
                <w:p w:rsidR="00BB4CE5" w:rsidRDefault="00F50032">
                  <w:pPr>
                    <w:pStyle w:val="normal0"/>
                    <w:spacing w:after="0"/>
                    <w:jc w:val="center"/>
                  </w:pPr>
                  <w:r>
                    <w:rPr>
                      <w:rFonts w:ascii="Times New Roman" w:eastAsia="Times New Roman" w:hAnsi="Times New Roman" w:cs="Times New Roman"/>
                      <w:sz w:val="24"/>
                      <w:szCs w:val="24"/>
                    </w:rPr>
                    <w:t>Eighteen articles on literary questions</w:t>
                  </w:r>
                </w:p>
                <w:p w:rsidR="00BB4CE5" w:rsidRDefault="00F50032">
                  <w:pPr>
                    <w:pStyle w:val="normal0"/>
                    <w:spacing w:after="0"/>
                    <w:jc w:val="center"/>
                  </w:pPr>
                  <w:r>
                    <w:rPr>
                      <w:rFonts w:ascii="Times New Roman" w:eastAsia="Times New Roman" w:hAnsi="Times New Roman" w:cs="Times New Roman"/>
                      <w:sz w:val="24"/>
                      <w:szCs w:val="24"/>
                    </w:rPr>
                    <w:t>Four articles on artistic questions</w:t>
                  </w:r>
                </w:p>
                <w:p w:rsidR="00BB4CE5" w:rsidRDefault="00F50032">
                  <w:pPr>
                    <w:pStyle w:val="normal0"/>
                    <w:spacing w:after="0"/>
                    <w:jc w:val="center"/>
                  </w:pPr>
                  <w:r>
                    <w:rPr>
                      <w:rFonts w:ascii="Times New Roman" w:eastAsia="Times New Roman" w:hAnsi="Times New Roman" w:cs="Times New Roman"/>
                      <w:sz w:val="24"/>
                      <w:szCs w:val="24"/>
                    </w:rPr>
                    <w:t>Dante’s </w:t>
                  </w:r>
                  <w:r>
                    <w:rPr>
                      <w:rFonts w:ascii="Times New Roman" w:eastAsia="Times New Roman" w:hAnsi="Times New Roman" w:cs="Times New Roman"/>
                      <w:i/>
                      <w:sz w:val="24"/>
                      <w:szCs w:val="24"/>
                    </w:rPr>
                    <w:t>Divine Comedy </w:t>
                  </w:r>
                  <w:r>
                    <w:rPr>
                      <w:rFonts w:ascii="Times New Roman" w:eastAsia="Times New Roman" w:hAnsi="Times New Roman" w:cs="Times New Roman"/>
                      <w:sz w:val="24"/>
                      <w:szCs w:val="24"/>
                    </w:rPr>
                    <w:t>(3 vol.)</w:t>
                  </w:r>
                </w:p>
                <w:p w:rsidR="00BB4CE5" w:rsidRDefault="00F50032">
                  <w:pPr>
                    <w:pStyle w:val="normal0"/>
                    <w:spacing w:after="0"/>
                    <w:jc w:val="center"/>
                  </w:pPr>
                  <w:r>
                    <w:rPr>
                      <w:rFonts w:ascii="Times New Roman" w:eastAsia="Times New Roman" w:hAnsi="Times New Roman" w:cs="Times New Roman"/>
                      <w:sz w:val="24"/>
                      <w:szCs w:val="24"/>
                    </w:rPr>
                    <w:t>Milton’s </w:t>
                  </w:r>
                  <w:r>
                    <w:rPr>
                      <w:rFonts w:ascii="Times New Roman" w:eastAsia="Times New Roman" w:hAnsi="Times New Roman" w:cs="Times New Roman"/>
                      <w:i/>
                      <w:sz w:val="24"/>
                      <w:szCs w:val="24"/>
                    </w:rPr>
                    <w:t>Paradise Lost</w:t>
                  </w:r>
                </w:p>
                <w:p w:rsidR="00BB4CE5" w:rsidRDefault="00BB4CE5">
                  <w:pPr>
                    <w:pStyle w:val="normal0"/>
                    <w:spacing w:after="0"/>
                    <w:jc w:val="center"/>
                  </w:pPr>
                </w:p>
                <w:p w:rsidR="00BB4CE5" w:rsidRDefault="00BB4CE5">
                  <w:pPr>
                    <w:pStyle w:val="normal0"/>
                    <w:spacing w:after="0"/>
                    <w:jc w:val="center"/>
                  </w:pPr>
                </w:p>
                <w:p w:rsidR="00BB4CE5" w:rsidRDefault="00F50032">
                  <w:pPr>
                    <w:pStyle w:val="normal0"/>
                    <w:spacing w:after="0"/>
                    <w:jc w:val="center"/>
                  </w:pPr>
                  <w:r>
                    <w:rPr>
                      <w:rFonts w:ascii="Times New Roman" w:eastAsia="Times New Roman" w:hAnsi="Times New Roman" w:cs="Times New Roman"/>
                      <w:i/>
                      <w:sz w:val="24"/>
                      <w:szCs w:val="24"/>
                    </w:rPr>
                    <w:t>The World of Iranology</w:t>
                  </w:r>
                  <w:r>
                    <w:rPr>
                      <w:rFonts w:ascii="Times New Roman" w:eastAsia="Times New Roman" w:hAnsi="Times New Roman" w:cs="Times New Roman"/>
                      <w:sz w:val="24"/>
                      <w:szCs w:val="24"/>
                    </w:rPr>
                    <w:t>, a cultural encyclopaedia of Iran</w:t>
                  </w:r>
                </w:p>
                <w:p w:rsidR="00BB4CE5" w:rsidRDefault="00F50032">
                  <w:pPr>
                    <w:pStyle w:val="normal0"/>
                    <w:spacing w:after="0"/>
                    <w:jc w:val="center"/>
                  </w:pPr>
                  <w:r>
                    <w:rPr>
                      <w:rFonts w:ascii="Times New Roman" w:eastAsia="Times New Roman" w:hAnsi="Times New Roman" w:cs="Times New Roman"/>
                      <w:sz w:val="24"/>
                      <w:szCs w:val="24"/>
                    </w:rPr>
                    <w:t> (22 volumes) uncompleted</w:t>
                  </w:r>
                </w:p>
                <w:p w:rsidR="00BB4CE5" w:rsidRDefault="00F50032">
                  <w:pPr>
                    <w:pStyle w:val="normal0"/>
                    <w:spacing w:after="0"/>
                    <w:jc w:val="center"/>
                  </w:pPr>
                  <w:r>
                    <w:rPr>
                      <w:rFonts w:ascii="Times New Roman" w:eastAsia="Times New Roman" w:hAnsi="Times New Roman" w:cs="Times New Roman"/>
                      <w:sz w:val="24"/>
                      <w:szCs w:val="24"/>
                    </w:rPr>
                    <w:t> </w:t>
                  </w:r>
                </w:p>
                <w:p w:rsidR="00BB4CE5" w:rsidRDefault="00BB4CE5">
                  <w:pPr>
                    <w:pStyle w:val="normal0"/>
                    <w:spacing w:after="0"/>
                    <w:jc w:val="center"/>
                  </w:pPr>
                </w:p>
                <w:p w:rsidR="00BB4CE5" w:rsidRDefault="00BB4CE5">
                  <w:pPr>
                    <w:pStyle w:val="normal0"/>
                    <w:spacing w:after="0"/>
                    <w:jc w:val="center"/>
                  </w:pPr>
                </w:p>
                <w:p w:rsidR="00BB4CE5" w:rsidRDefault="00F50032">
                  <w:pPr>
                    <w:pStyle w:val="normal0"/>
                    <w:spacing w:after="0"/>
                    <w:jc w:val="center"/>
                  </w:pPr>
                  <w:r>
                    <w:rPr>
                      <w:rFonts w:ascii="Times New Roman" w:eastAsia="Times New Roman" w:hAnsi="Times New Roman" w:cs="Times New Roman"/>
                      <w:sz w:val="24"/>
                      <w:szCs w:val="24"/>
                    </w:rPr>
                    <w:t>2. Works publi</w:t>
                  </w:r>
                  <w:r>
                    <w:rPr>
                      <w:rFonts w:ascii="Times New Roman" w:eastAsia="Times New Roman" w:hAnsi="Times New Roman" w:cs="Times New Roman"/>
                      <w:sz w:val="24"/>
                      <w:szCs w:val="24"/>
                    </w:rPr>
                    <w:t>shed in Persian after the 1979 revolution</w:t>
                  </w:r>
                </w:p>
                <w:p w:rsidR="00BB4CE5" w:rsidRDefault="00F50032">
                  <w:pPr>
                    <w:pStyle w:val="normal0"/>
                    <w:spacing w:after="0"/>
                    <w:jc w:val="center"/>
                  </w:pPr>
                  <w:r>
                    <w:rPr>
                      <w:rFonts w:ascii="Times New Roman" w:eastAsia="Times New Roman" w:hAnsi="Times New Roman" w:cs="Times New Roman"/>
                      <w:sz w:val="24"/>
                      <w:szCs w:val="24"/>
                    </w:rPr>
                    <w:t> </w:t>
                  </w:r>
                </w:p>
                <w:p w:rsidR="00BB4CE5" w:rsidRDefault="00BB4CE5">
                  <w:pPr>
                    <w:pStyle w:val="normal0"/>
                    <w:spacing w:after="0"/>
                    <w:jc w:val="center"/>
                  </w:pPr>
                </w:p>
                <w:p w:rsidR="00BB4CE5" w:rsidRDefault="00F50032">
                  <w:pPr>
                    <w:pStyle w:val="normal0"/>
                    <w:spacing w:after="0" w:line="360" w:lineRule="auto"/>
                    <w:jc w:val="center"/>
                  </w:pPr>
                  <w:r>
                    <w:rPr>
                      <w:rFonts w:ascii="Times New Roman" w:eastAsia="Times New Roman" w:hAnsi="Times New Roman" w:cs="Times New Roman"/>
                      <w:sz w:val="24"/>
                      <w:szCs w:val="24"/>
                    </w:rPr>
                    <w:t>Iran at the Crossroads of Destiny</w:t>
                  </w:r>
                </w:p>
                <w:p w:rsidR="00BB4CE5" w:rsidRDefault="00F50032">
                  <w:pPr>
                    <w:pStyle w:val="normal0"/>
                    <w:spacing w:after="0" w:line="360" w:lineRule="auto"/>
                    <w:jc w:val="center"/>
                  </w:pPr>
                  <w:r>
                    <w:rPr>
                      <w:rFonts w:ascii="Times New Roman" w:eastAsia="Times New Roman" w:hAnsi="Times New Roman" w:cs="Times New Roman"/>
                      <w:sz w:val="24"/>
                      <w:szCs w:val="24"/>
                    </w:rPr>
                    <w:t>The fight against evil</w:t>
                  </w:r>
                </w:p>
                <w:p w:rsidR="00BB4CE5" w:rsidRDefault="00F50032">
                  <w:pPr>
                    <w:pStyle w:val="normal0"/>
                    <w:spacing w:after="0" w:line="360" w:lineRule="auto"/>
                    <w:jc w:val="center"/>
                  </w:pPr>
                  <w:r>
                    <w:rPr>
                      <w:rFonts w:ascii="Times New Roman" w:eastAsia="Times New Roman" w:hAnsi="Times New Roman" w:cs="Times New Roman"/>
                      <w:sz w:val="24"/>
                      <w:szCs w:val="24"/>
                    </w:rPr>
                    <w:t>Responsa, from Koleyni to Khomeyni, answers to thousand-year-old questions</w:t>
                  </w:r>
                </w:p>
                <w:p w:rsidR="00BB4CE5" w:rsidRDefault="00F50032">
                  <w:pPr>
                    <w:pStyle w:val="normal0"/>
                    <w:spacing w:after="0" w:line="360" w:lineRule="auto"/>
                    <w:jc w:val="center"/>
                  </w:pPr>
                  <w:r>
                    <w:rPr>
                      <w:rFonts w:ascii="Times New Roman" w:eastAsia="Times New Roman" w:hAnsi="Times New Roman" w:cs="Times New Roman"/>
                      <w:sz w:val="24"/>
                      <w:szCs w:val="24"/>
                    </w:rPr>
                    <w:t>Crime and Punishment. A review of the first obscurantist revolution in History</w:t>
                  </w:r>
                </w:p>
                <w:p w:rsidR="00BB4CE5" w:rsidRDefault="00F50032">
                  <w:pPr>
                    <w:pStyle w:val="normal0"/>
                    <w:spacing w:after="0" w:line="360" w:lineRule="auto"/>
                    <w:jc w:val="center"/>
                  </w:pPr>
                  <w:r>
                    <w:rPr>
                      <w:rFonts w:ascii="Times New Roman" w:eastAsia="Times New Roman" w:hAnsi="Times New Roman" w:cs="Times New Roman"/>
                      <w:sz w:val="24"/>
                      <w:szCs w:val="24"/>
                    </w:rPr>
                    <w:t>From Persia to Muslim Spain (in Persian and Spanish)</w:t>
                  </w:r>
                </w:p>
                <w:p w:rsidR="00BB4CE5" w:rsidRDefault="00F50032">
                  <w:pPr>
                    <w:pStyle w:val="normal0"/>
                    <w:spacing w:after="0" w:line="360" w:lineRule="auto"/>
                    <w:jc w:val="center"/>
                  </w:pPr>
                  <w:r>
                    <w:rPr>
                      <w:rFonts w:ascii="Times New Roman" w:eastAsia="Times New Roman" w:hAnsi="Times New Roman" w:cs="Times New Roman"/>
                      <w:sz w:val="24"/>
                      <w:szCs w:val="24"/>
                    </w:rPr>
                    <w:t>A Rebirth. Iran in a new millenium</w:t>
                  </w:r>
                </w:p>
                <w:p w:rsidR="00BB4CE5" w:rsidRDefault="00F50032">
                  <w:pPr>
                    <w:pStyle w:val="normal0"/>
                    <w:spacing w:after="0" w:line="360" w:lineRule="auto"/>
                    <w:jc w:val="center"/>
                  </w:pPr>
                  <w:r>
                    <w:rPr>
                      <w:rFonts w:ascii="Times New Roman" w:eastAsia="Times New Roman" w:hAnsi="Times New Roman" w:cs="Times New Roman"/>
                      <w:sz w:val="24"/>
                      <w:szCs w:val="24"/>
                    </w:rPr>
                    <w:t>Thirty open letters</w:t>
                  </w:r>
                </w:p>
                <w:p w:rsidR="00BB4CE5" w:rsidRDefault="00F50032">
                  <w:pPr>
                    <w:pStyle w:val="normal0"/>
                    <w:spacing w:after="0" w:line="360" w:lineRule="auto"/>
                    <w:jc w:val="center"/>
                  </w:pPr>
                  <w:r>
                    <w:rPr>
                      <w:rFonts w:ascii="Times New Roman" w:eastAsia="Times New Roman" w:hAnsi="Times New Roman" w:cs="Times New Roman"/>
                      <w:sz w:val="24"/>
                      <w:szCs w:val="24"/>
                    </w:rPr>
                    <w:t>1.400 years</w:t>
                  </w:r>
                </w:p>
                <w:p w:rsidR="00BB4CE5" w:rsidRDefault="00F50032">
                  <w:pPr>
                    <w:pStyle w:val="normal0"/>
                    <w:spacing w:after="0" w:line="360" w:lineRule="auto"/>
                    <w:jc w:val="center"/>
                  </w:pPr>
                  <w:r>
                    <w:rPr>
                      <w:rFonts w:ascii="Times New Roman" w:eastAsia="Times New Roman" w:hAnsi="Times New Roman" w:cs="Times New Roman"/>
                      <w:sz w:val="24"/>
                      <w:szCs w:val="24"/>
                    </w:rPr>
                    <w:t>Lights in darkness</w:t>
                  </w:r>
                </w:p>
                <w:p w:rsidR="00BB4CE5" w:rsidRDefault="00F50032">
                  <w:pPr>
                    <w:pStyle w:val="normal0"/>
                    <w:spacing w:after="0" w:line="360" w:lineRule="auto"/>
                    <w:jc w:val="center"/>
                  </w:pPr>
                  <w:r>
                    <w:rPr>
                      <w:rFonts w:ascii="Times New Roman" w:eastAsia="Times New Roman" w:hAnsi="Times New Roman" w:cs="Times New Roman"/>
                      <w:sz w:val="24"/>
                      <w:szCs w:val="24"/>
                    </w:rPr>
                    <w:t>Human Rights, lex testiculorum and the A-bomb</w:t>
                  </w:r>
                </w:p>
                <w:p w:rsidR="00BB4CE5" w:rsidRDefault="00F50032">
                  <w:pPr>
                    <w:pStyle w:val="normal0"/>
                    <w:spacing w:after="0"/>
                    <w:jc w:val="center"/>
                  </w:pPr>
                  <w:r>
                    <w:rPr>
                      <w:rFonts w:ascii="Times New Roman" w:eastAsia="Times New Roman" w:hAnsi="Times New Roman" w:cs="Times New Roman"/>
                      <w:sz w:val="24"/>
                      <w:szCs w:val="24"/>
                    </w:rPr>
                    <w:t xml:space="preserve">The Koran’s Enigma (posthumous book) </w:t>
                  </w:r>
                </w:p>
                <w:p w:rsidR="00BB4CE5" w:rsidRDefault="00F50032">
                  <w:pPr>
                    <w:pStyle w:val="normal0"/>
                    <w:spacing w:after="0"/>
                    <w:jc w:val="center"/>
                  </w:pPr>
                  <w:r>
                    <w:rPr>
                      <w:rFonts w:ascii="Times New Roman" w:eastAsia="Times New Roman" w:hAnsi="Times New Roman" w:cs="Times New Roman"/>
                      <w:sz w:val="24"/>
                      <w:szCs w:val="24"/>
                    </w:rPr>
                    <w:t> </w:t>
                  </w:r>
                </w:p>
                <w:p w:rsidR="00BB4CE5" w:rsidRDefault="00BB4CE5">
                  <w:pPr>
                    <w:pStyle w:val="normal0"/>
                    <w:spacing w:after="0"/>
                  </w:pPr>
                </w:p>
              </w:tc>
            </w:tr>
          </w:tbl>
          <w:p w:rsidR="00BB4CE5" w:rsidRDefault="00BB4CE5">
            <w:pPr>
              <w:pStyle w:val="Titre4"/>
            </w:pPr>
          </w:p>
          <w:p w:rsidR="00BB4CE5" w:rsidRDefault="00BB4CE5">
            <w:pPr>
              <w:pStyle w:val="normal0"/>
              <w:ind w:left="720"/>
            </w:pPr>
          </w:p>
          <w:p w:rsidR="00BB4CE5" w:rsidRDefault="00BB4CE5">
            <w:pPr>
              <w:pStyle w:val="normal0"/>
              <w:ind w:left="72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spacing w:after="0"/>
              <w:jc w:val="both"/>
            </w:pPr>
          </w:p>
          <w:p w:rsidR="00BB4CE5" w:rsidRDefault="00BB4CE5">
            <w:pPr>
              <w:pStyle w:val="normal0"/>
              <w:spacing w:after="0"/>
              <w:jc w:val="both"/>
            </w:pPr>
          </w:p>
          <w:p w:rsidR="00BB4CE5" w:rsidRDefault="00F50032">
            <w:pPr>
              <w:pStyle w:val="normal0"/>
              <w:spacing w:after="0"/>
              <w:jc w:val="center"/>
            </w:pPr>
            <w:r>
              <w:rPr>
                <w:rFonts w:ascii="Tahoma" w:eastAsia="Tahoma" w:hAnsi="Tahoma" w:cs="Tahoma"/>
                <w:sz w:val="17"/>
                <w:szCs w:val="17"/>
              </w:rPr>
              <w:br/>
            </w:r>
            <w:r>
              <w:rPr>
                <w:rFonts w:ascii="Tahoma" w:eastAsia="Tahoma" w:hAnsi="Tahoma" w:cs="Tahoma"/>
                <w:sz w:val="17"/>
                <w:szCs w:val="17"/>
              </w:rPr>
              <w:br/>
            </w:r>
          </w:p>
          <w:p w:rsidR="00BB4CE5" w:rsidRDefault="00BB4CE5">
            <w:pPr>
              <w:pStyle w:val="normal0"/>
              <w:spacing w:after="0"/>
              <w:jc w:val="center"/>
            </w:pPr>
          </w:p>
        </w:tc>
      </w:tr>
    </w:tbl>
    <w:p w:rsidR="00BB4CE5" w:rsidRDefault="00BB4CE5">
      <w:pPr>
        <w:pStyle w:val="normal0"/>
        <w:jc w:val="both"/>
      </w:pPr>
    </w:p>
    <w:p w:rsidR="00BB4CE5" w:rsidRDefault="00BB4CE5">
      <w:pPr>
        <w:pStyle w:val="normal0"/>
      </w:pPr>
    </w:p>
    <w:p w:rsidR="00BB4CE5" w:rsidRDefault="00BB4CE5">
      <w:pPr>
        <w:pStyle w:val="normal0"/>
      </w:pPr>
    </w:p>
    <w:p w:rsidR="00BB4CE5" w:rsidRDefault="00BB4CE5">
      <w:pPr>
        <w:pStyle w:val="normal0"/>
        <w:ind w:left="720"/>
      </w:pPr>
    </w:p>
    <w:p w:rsidR="00BB4CE5" w:rsidRDefault="00BB4CE5">
      <w:pPr>
        <w:pStyle w:val="normal0"/>
        <w:ind w:left="720"/>
      </w:pPr>
    </w:p>
    <w:p w:rsidR="00BB4CE5" w:rsidRDefault="00BB4CE5">
      <w:pPr>
        <w:pStyle w:val="normal0"/>
        <w:ind w:left="720"/>
      </w:pPr>
    </w:p>
    <w:p w:rsidR="00BB4CE5" w:rsidRDefault="00BB4CE5">
      <w:pPr>
        <w:pStyle w:val="normal0"/>
        <w:ind w:left="720"/>
      </w:pPr>
    </w:p>
    <w:p w:rsidR="00BB4CE5" w:rsidRDefault="00F50032">
      <w:pPr>
        <w:pStyle w:val="normal0"/>
        <w:ind w:left="720"/>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BB4CE5" w:rsidRDefault="00F50032">
      <w:pPr>
        <w:pStyle w:val="normal0"/>
        <w:ind w:left="3552" w:firstLine="695"/>
      </w:pPr>
      <w:r>
        <w:rPr>
          <w:sz w:val="24"/>
          <w:szCs w:val="24"/>
        </w:rPr>
        <w:t>*****</w:t>
      </w:r>
    </w:p>
    <w:p w:rsidR="00BB4CE5" w:rsidRDefault="00BB4CE5">
      <w:pPr>
        <w:pStyle w:val="normal0"/>
        <w:ind w:left="720"/>
        <w:jc w:val="center"/>
      </w:pPr>
    </w:p>
    <w:p w:rsidR="00BB4CE5" w:rsidRDefault="00BB4CE5">
      <w:pPr>
        <w:pStyle w:val="Titre4"/>
      </w:pPr>
    </w:p>
    <w:p w:rsidR="00BB4CE5" w:rsidRDefault="00BB4CE5">
      <w:pPr>
        <w:pStyle w:val="Titre4"/>
      </w:pPr>
    </w:p>
    <w:p w:rsidR="00BB4CE5" w:rsidRDefault="00BB4CE5">
      <w:pPr>
        <w:pStyle w:val="Titre4"/>
      </w:pPr>
    </w:p>
    <w:p w:rsidR="00BB4CE5" w:rsidRDefault="00BB4CE5">
      <w:pPr>
        <w:pStyle w:val="Titre4"/>
      </w:pPr>
    </w:p>
    <w:p w:rsidR="00BB4CE5" w:rsidRDefault="00BB4CE5">
      <w:pPr>
        <w:pStyle w:val="Titre4"/>
      </w:pPr>
    </w:p>
    <w:p w:rsidR="00BB4CE5" w:rsidRDefault="00BB4CE5">
      <w:pPr>
        <w:pStyle w:val="normal0"/>
        <w:jc w:val="both"/>
      </w:pPr>
    </w:p>
    <w:p w:rsidR="00BB4CE5" w:rsidRDefault="00BB4CE5">
      <w:pPr>
        <w:pStyle w:val="normal0"/>
        <w:jc w:val="both"/>
      </w:pPr>
    </w:p>
    <w:p w:rsidR="00BB4CE5" w:rsidRDefault="00F50032">
      <w:pPr>
        <w:pStyle w:val="Titre4"/>
      </w:pPr>
      <w:r>
        <w:t>Shojaeddin Shafa’s Literary Work as seen by Prominent Personalities    (a selection)</w:t>
      </w:r>
    </w:p>
    <w:p w:rsidR="00BB4CE5" w:rsidRDefault="00BB4CE5">
      <w:pPr>
        <w:pStyle w:val="normal0"/>
        <w:jc w:val="both"/>
      </w:pPr>
    </w:p>
    <w:p w:rsidR="00BB4CE5" w:rsidRDefault="00BB4CE5">
      <w:pPr>
        <w:pStyle w:val="normal0"/>
        <w:jc w:val="both"/>
      </w:pPr>
    </w:p>
    <w:p w:rsidR="00BB4CE5" w:rsidRDefault="00F50032">
      <w:pPr>
        <w:pStyle w:val="normal0"/>
        <w:jc w:val="both"/>
      </w:pPr>
      <w:r>
        <w:rPr>
          <w:rFonts w:ascii="Times New Roman" w:eastAsia="Times New Roman" w:hAnsi="Times New Roman" w:cs="Times New Roman"/>
        </w:rPr>
        <w:lastRenderedPageBreak/>
        <w:t>Shafa is one of the men of the spirit who are fully conscious of their real duty towards science and letters. He encourages us to know ourselves better, and to better serve universal understanding and accord. In this noble but daunting task the honour goes</w:t>
      </w:r>
      <w:r>
        <w:rPr>
          <w:rFonts w:ascii="Times New Roman" w:eastAsia="Times New Roman" w:hAnsi="Times New Roman" w:cs="Times New Roman"/>
        </w:rPr>
        <w:t xml:space="preserve"> by right to those whose aim is to tighten the links of universal understanding and entente. Shafa is one of these men. It is for this reason I salute in him the personification of an ideal, of a conception of positive and creative humanism.               </w:t>
      </w:r>
      <w:r>
        <w:rPr>
          <w:rFonts w:ascii="Times New Roman" w:eastAsia="Times New Roman" w:hAnsi="Times New Roman" w:cs="Times New Roman"/>
        </w:rPr>
        <w:t xml:space="preserve">   </w:t>
      </w:r>
      <w:r>
        <w:rPr>
          <w:rFonts w:ascii="Times New Roman" w:eastAsia="Times New Roman" w:hAnsi="Times New Roman" w:cs="Times New Roman"/>
          <w:b/>
        </w:rPr>
        <w:t>Giuseppe Tucci</w:t>
      </w:r>
    </w:p>
    <w:p w:rsidR="00BB4CE5" w:rsidRDefault="00F50032">
      <w:pPr>
        <w:pStyle w:val="normal0"/>
        <w:jc w:val="both"/>
      </w:pPr>
      <w:r>
        <w:rPr>
          <w:rFonts w:ascii="Times New Roman" w:eastAsia="Times New Roman" w:hAnsi="Times New Roman" w:cs="Times New Roman"/>
        </w:rPr>
        <w:t xml:space="preserve">It is a pleasure to pay homage to the work of Shojaeddin Shafa, knowing as we do its importance and its quality. </w:t>
      </w:r>
      <w:r>
        <w:rPr>
          <w:rFonts w:ascii="Times New Roman" w:eastAsia="Times New Roman" w:hAnsi="Times New Roman" w:cs="Times New Roman"/>
          <w:b/>
        </w:rPr>
        <w:t>André Malraux</w:t>
      </w:r>
    </w:p>
    <w:p w:rsidR="00BB4CE5" w:rsidRDefault="00F50032">
      <w:pPr>
        <w:pStyle w:val="normal0"/>
        <w:jc w:val="both"/>
      </w:pPr>
      <w:r>
        <w:rPr>
          <w:rFonts w:ascii="Times New Roman" w:eastAsia="Times New Roman" w:hAnsi="Times New Roman" w:cs="Times New Roman"/>
        </w:rPr>
        <w:t>Like many other Frenchmen who know Mr. Shafa and his work, I cannot but admire his profound knowledge of French</w:t>
      </w:r>
      <w:r>
        <w:rPr>
          <w:rFonts w:ascii="Times New Roman" w:eastAsia="Times New Roman" w:hAnsi="Times New Roman" w:cs="Times New Roman"/>
        </w:rPr>
        <w:t xml:space="preserve"> culture, his erudition, his sincerity and natural courtesy. We wish him with all our hearts the greatest success in his pursuit of a task so fruitful for our cultural values. </w:t>
      </w:r>
      <w:r>
        <w:rPr>
          <w:rFonts w:ascii="Times New Roman" w:eastAsia="Times New Roman" w:hAnsi="Times New Roman" w:cs="Times New Roman"/>
          <w:b/>
        </w:rPr>
        <w:t>Henri Massé</w:t>
      </w:r>
    </w:p>
    <w:p w:rsidR="00BB4CE5" w:rsidRDefault="00F50032">
      <w:pPr>
        <w:pStyle w:val="normal0"/>
        <w:jc w:val="both"/>
      </w:pPr>
      <w:r>
        <w:rPr>
          <w:rFonts w:ascii="Times New Roman" w:eastAsia="Times New Roman" w:hAnsi="Times New Roman" w:cs="Times New Roman"/>
        </w:rPr>
        <w:t xml:space="preserve">I willingly associate myself with the homage paid by many Frenchmen </w:t>
      </w:r>
      <w:r>
        <w:rPr>
          <w:rFonts w:ascii="Times New Roman" w:eastAsia="Times New Roman" w:hAnsi="Times New Roman" w:cs="Times New Roman"/>
        </w:rPr>
        <w:t>to Mr. Shafa for his great service to French culture in Iran, as well as for Iranian culture in France. I am pleased to see the strengthening of cultural links between France and Iran and I am very much aware of the role that Mr. Shafa has played to this e</w:t>
      </w:r>
      <w:r>
        <w:rPr>
          <w:rFonts w:ascii="Times New Roman" w:eastAsia="Times New Roman" w:hAnsi="Times New Roman" w:cs="Times New Roman"/>
        </w:rPr>
        <w:t xml:space="preserve">nd. </w:t>
      </w:r>
      <w:r>
        <w:rPr>
          <w:rFonts w:ascii="Times New Roman" w:eastAsia="Times New Roman" w:hAnsi="Times New Roman" w:cs="Times New Roman"/>
          <w:b/>
        </w:rPr>
        <w:t>André Maurois</w:t>
      </w:r>
    </w:p>
    <w:p w:rsidR="00BB4CE5" w:rsidRDefault="00F50032">
      <w:pPr>
        <w:pStyle w:val="normal0"/>
        <w:jc w:val="both"/>
      </w:pPr>
      <w:r>
        <w:rPr>
          <w:rFonts w:ascii="Times New Roman" w:eastAsia="Times New Roman" w:hAnsi="Times New Roman" w:cs="Times New Roman"/>
        </w:rPr>
        <w:t xml:space="preserve">I render sincere homage to Mr. Shafa for his literary work, which has not only served the ancient culture of Iran, but also “culture” in general. </w:t>
      </w:r>
      <w:r>
        <w:rPr>
          <w:rFonts w:ascii="Times New Roman" w:eastAsia="Times New Roman" w:hAnsi="Times New Roman" w:cs="Times New Roman"/>
          <w:b/>
        </w:rPr>
        <w:t>Jules Romains</w:t>
      </w:r>
    </w:p>
    <w:p w:rsidR="00BB4CE5" w:rsidRDefault="00F50032">
      <w:pPr>
        <w:pStyle w:val="normal0"/>
        <w:jc w:val="both"/>
      </w:pPr>
      <w:r>
        <w:rPr>
          <w:rFonts w:ascii="Times New Roman" w:eastAsia="Times New Roman" w:hAnsi="Times New Roman" w:cs="Times New Roman"/>
        </w:rPr>
        <w:t>I salute in Mr. Shafa a worthy friend, an eminent man of letters, a sincere se</w:t>
      </w:r>
      <w:r>
        <w:rPr>
          <w:rFonts w:ascii="Times New Roman" w:eastAsia="Times New Roman" w:hAnsi="Times New Roman" w:cs="Times New Roman"/>
        </w:rPr>
        <w:t xml:space="preserve">rvant of human culture. </w:t>
      </w:r>
      <w:r>
        <w:rPr>
          <w:rFonts w:ascii="Times New Roman" w:eastAsia="Times New Roman" w:hAnsi="Times New Roman" w:cs="Times New Roman"/>
          <w:b/>
        </w:rPr>
        <w:t>Jan Rypka</w:t>
      </w:r>
    </w:p>
    <w:p w:rsidR="00BB4CE5" w:rsidRDefault="00F50032">
      <w:pPr>
        <w:pStyle w:val="normal0"/>
        <w:jc w:val="both"/>
      </w:pPr>
      <w:r>
        <w:rPr>
          <w:rFonts w:ascii="Times New Roman" w:eastAsia="Times New Roman" w:hAnsi="Times New Roman" w:cs="Times New Roman"/>
        </w:rPr>
        <w:t xml:space="preserve">We see in our friend Shafa, Doctor Honoris Causa of our University, one of the links in the lon g chain of understanding and spiritual accord between peoples. </w:t>
      </w:r>
      <w:r>
        <w:rPr>
          <w:rFonts w:ascii="Times New Roman" w:eastAsia="Times New Roman" w:hAnsi="Times New Roman" w:cs="Times New Roman"/>
          <w:b/>
        </w:rPr>
        <w:t>University of Rome</w:t>
      </w:r>
    </w:p>
    <w:p w:rsidR="00BB4CE5" w:rsidRDefault="00F50032">
      <w:pPr>
        <w:pStyle w:val="normal0"/>
        <w:jc w:val="both"/>
      </w:pPr>
      <w:r>
        <w:rPr>
          <w:rFonts w:ascii="Times New Roman" w:eastAsia="Times New Roman" w:hAnsi="Times New Roman" w:cs="Times New Roman"/>
        </w:rPr>
        <w:t>We pay you homage as worthy representative o</w:t>
      </w:r>
      <w:r>
        <w:rPr>
          <w:rFonts w:ascii="Times New Roman" w:eastAsia="Times New Roman" w:hAnsi="Times New Roman" w:cs="Times New Roman"/>
        </w:rPr>
        <w:t xml:space="preserve">f the cultural impulse of modern Iran, an impulse which inspires the profoundest respect among those throughout the world who have links of any kind with Iranian culture. </w:t>
      </w:r>
      <w:r>
        <w:rPr>
          <w:rFonts w:ascii="Times New Roman" w:eastAsia="Times New Roman" w:hAnsi="Times New Roman" w:cs="Times New Roman"/>
          <w:b/>
        </w:rPr>
        <w:t>Harvard University</w:t>
      </w:r>
    </w:p>
    <w:p w:rsidR="00BB4CE5" w:rsidRDefault="00F50032">
      <w:pPr>
        <w:pStyle w:val="normal0"/>
        <w:jc w:val="both"/>
      </w:pPr>
      <w:r>
        <w:rPr>
          <w:rFonts w:ascii="Times New Roman" w:eastAsia="Times New Roman" w:hAnsi="Times New Roman" w:cs="Times New Roman"/>
        </w:rPr>
        <w:t>We salute in Mr. Shafa the skilful translator of many American wor</w:t>
      </w:r>
      <w:r>
        <w:rPr>
          <w:rFonts w:ascii="Times New Roman" w:eastAsia="Times New Roman" w:hAnsi="Times New Roman" w:cs="Times New Roman"/>
        </w:rPr>
        <w:t xml:space="preserve">ks of literature ; but we honour him also as a master builder of understanding and friendship, the symbol of the union of our two cultures. </w:t>
      </w:r>
      <w:r>
        <w:rPr>
          <w:rFonts w:ascii="Times New Roman" w:eastAsia="Times New Roman" w:hAnsi="Times New Roman" w:cs="Times New Roman"/>
          <w:b/>
        </w:rPr>
        <w:t>Princeton University</w:t>
      </w:r>
    </w:p>
    <w:p w:rsidR="00BB4CE5" w:rsidRDefault="00BB4CE5">
      <w:pPr>
        <w:pStyle w:val="normal0"/>
        <w:jc w:val="both"/>
      </w:pPr>
    </w:p>
    <w:p w:rsidR="00BB4CE5" w:rsidRDefault="00BB4CE5">
      <w:pPr>
        <w:pStyle w:val="normal0"/>
        <w:jc w:val="both"/>
      </w:pPr>
    </w:p>
    <w:p w:rsidR="00BB4CE5" w:rsidRDefault="00F50032">
      <w:pPr>
        <w:pStyle w:val="normal0"/>
        <w:jc w:val="both"/>
      </w:pPr>
      <w:r>
        <w:rPr>
          <w:rFonts w:ascii="Times New Roman" w:eastAsia="Times New Roman" w:hAnsi="Times New Roman" w:cs="Times New Roman"/>
        </w:rPr>
        <w:t xml:space="preserve"> The publication of </w:t>
      </w:r>
      <w:r>
        <w:rPr>
          <w:rFonts w:ascii="Times New Roman" w:eastAsia="Times New Roman" w:hAnsi="Times New Roman" w:cs="Times New Roman"/>
          <w:i/>
        </w:rPr>
        <w:t xml:space="preserve">The World of Iranology </w:t>
      </w:r>
      <w:r>
        <w:rPr>
          <w:rFonts w:ascii="Times New Roman" w:eastAsia="Times New Roman" w:hAnsi="Times New Roman" w:cs="Times New Roman"/>
        </w:rPr>
        <w:t>constitutes an academic event. It is perhaps super</w:t>
      </w:r>
      <w:r>
        <w:rPr>
          <w:rFonts w:ascii="Times New Roman" w:eastAsia="Times New Roman" w:hAnsi="Times New Roman" w:cs="Times New Roman"/>
        </w:rPr>
        <w:t xml:space="preserve">fluous to say just now how much we are aware of the quality of a work whose importance is already fully evident, not only for the  scientific quality of its research but also for international understanding. </w:t>
      </w:r>
      <w:r>
        <w:rPr>
          <w:rFonts w:ascii="Times New Roman" w:eastAsia="Times New Roman" w:hAnsi="Times New Roman" w:cs="Times New Roman"/>
          <w:b/>
        </w:rPr>
        <w:t>UNESCO</w:t>
      </w:r>
    </w:p>
    <w:p w:rsidR="00BB4CE5" w:rsidRDefault="00F50032">
      <w:pPr>
        <w:pStyle w:val="normal0"/>
        <w:jc w:val="both"/>
      </w:pP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 xml:space="preserve">publication of this work </w:t>
      </w:r>
      <w:r>
        <w:rPr>
          <w:rFonts w:ascii="Times New Roman" w:eastAsia="Times New Roman" w:hAnsi="Times New Roman" w:cs="Times New Roman"/>
          <w:i/>
        </w:rPr>
        <w:t>(The World o</w:t>
      </w:r>
      <w:r>
        <w:rPr>
          <w:rFonts w:ascii="Times New Roman" w:eastAsia="Times New Roman" w:hAnsi="Times New Roman" w:cs="Times New Roman"/>
          <w:i/>
        </w:rPr>
        <w:t xml:space="preserve">f Iranology) </w:t>
      </w:r>
      <w:r>
        <w:rPr>
          <w:rFonts w:ascii="Times New Roman" w:eastAsia="Times New Roman" w:hAnsi="Times New Roman" w:cs="Times New Roman"/>
        </w:rPr>
        <w:t xml:space="preserve">of such major importance, will be greeted as an event by all those who know Iran and study its history. </w:t>
      </w:r>
      <w:r>
        <w:rPr>
          <w:rFonts w:ascii="Times New Roman" w:eastAsia="Times New Roman" w:hAnsi="Times New Roman" w:cs="Times New Roman"/>
          <w:b/>
        </w:rPr>
        <w:t>French Academy</w:t>
      </w:r>
    </w:p>
    <w:p w:rsidR="00BB4CE5" w:rsidRDefault="00F50032">
      <w:pPr>
        <w:pStyle w:val="normal0"/>
        <w:jc w:val="both"/>
      </w:pPr>
      <w:r>
        <w:rPr>
          <w:rFonts w:ascii="Times New Roman" w:eastAsia="Times New Roman" w:hAnsi="Times New Roman" w:cs="Times New Roman"/>
        </w:rPr>
        <w:lastRenderedPageBreak/>
        <w:t xml:space="preserve">This encyclopaedia is destined to become the workin tool of all the world’s specialists in Persian studies. </w:t>
      </w:r>
      <w:r>
        <w:rPr>
          <w:rFonts w:ascii="Times New Roman" w:eastAsia="Times New Roman" w:hAnsi="Times New Roman" w:cs="Times New Roman"/>
          <w:b/>
        </w:rPr>
        <w:t>Collège de Franc</w:t>
      </w:r>
      <w:r>
        <w:rPr>
          <w:rFonts w:ascii="Times New Roman" w:eastAsia="Times New Roman" w:hAnsi="Times New Roman" w:cs="Times New Roman"/>
          <w:b/>
        </w:rPr>
        <w:t>e</w:t>
      </w:r>
    </w:p>
    <w:p w:rsidR="00BB4CE5" w:rsidRDefault="00BB4CE5">
      <w:pPr>
        <w:pStyle w:val="normal0"/>
        <w:jc w:val="both"/>
      </w:pPr>
    </w:p>
    <w:p w:rsidR="00BB4CE5" w:rsidRDefault="00BB4CE5">
      <w:pPr>
        <w:pStyle w:val="normal0"/>
        <w:jc w:val="both"/>
      </w:pPr>
    </w:p>
    <w:p w:rsidR="00BB4CE5" w:rsidRDefault="00F50032">
      <w:pPr>
        <w:pStyle w:val="normal0"/>
        <w:jc w:val="both"/>
      </w:pPr>
      <w:r>
        <w:rPr>
          <w:rFonts w:ascii="Times New Roman" w:eastAsia="Times New Roman" w:hAnsi="Times New Roman" w:cs="Times New Roman"/>
        </w:rPr>
        <w:t xml:space="preserve">To pay homage to the work of Mr. Shafa is to honour an admirable literary achievement. We owe to him among other works his so widely appreciated and admired translation of the Divine Comedy. </w:t>
      </w:r>
      <w:r>
        <w:rPr>
          <w:rFonts w:ascii="Times New Roman" w:eastAsia="Times New Roman" w:hAnsi="Times New Roman" w:cs="Times New Roman"/>
          <w:b/>
        </w:rPr>
        <w:t>Dante Alighieri Society</w:t>
      </w:r>
    </w:p>
    <w:p w:rsidR="00BB4CE5" w:rsidRDefault="00F50032">
      <w:pPr>
        <w:pStyle w:val="normal0"/>
        <w:jc w:val="both"/>
      </w:pPr>
      <w:r>
        <w:rPr>
          <w:rFonts w:ascii="Times New Roman" w:eastAsia="Times New Roman" w:hAnsi="Times New Roman" w:cs="Times New Roman"/>
        </w:rPr>
        <w:t xml:space="preserve">A gigantic work of literature distinguished by an admirable beauty of style, throughout impregnated with a refinement of spirit and the poetry appropriate to Persian literature. </w:t>
      </w:r>
      <w:r>
        <w:rPr>
          <w:rFonts w:ascii="Times New Roman" w:eastAsia="Times New Roman" w:hAnsi="Times New Roman" w:cs="Times New Roman"/>
          <w:b/>
        </w:rPr>
        <w:t xml:space="preserve">Asiatic Society of Paris </w:t>
      </w:r>
    </w:p>
    <w:p w:rsidR="00BB4CE5" w:rsidRDefault="00BB4CE5">
      <w:pPr>
        <w:pStyle w:val="normal0"/>
        <w:jc w:val="both"/>
      </w:pPr>
    </w:p>
    <w:p w:rsidR="00BB4CE5" w:rsidRDefault="00BB4CE5">
      <w:pPr>
        <w:pStyle w:val="normal0"/>
        <w:jc w:val="both"/>
      </w:pPr>
    </w:p>
    <w:p w:rsidR="00BB4CE5" w:rsidRDefault="00BB4CE5">
      <w:pPr>
        <w:pStyle w:val="normal0"/>
        <w:jc w:val="both"/>
      </w:pPr>
    </w:p>
    <w:p w:rsidR="00BB4CE5" w:rsidRDefault="00BB4CE5">
      <w:pPr>
        <w:pStyle w:val="normal0"/>
        <w:ind w:left="720"/>
      </w:pPr>
    </w:p>
    <w:p w:rsidR="00BB4CE5" w:rsidRDefault="00BB4CE5">
      <w:pPr>
        <w:pStyle w:val="normal0"/>
        <w:ind w:left="720"/>
      </w:pPr>
    </w:p>
    <w:p w:rsidR="00BB4CE5" w:rsidRDefault="00F50032">
      <w:pPr>
        <w:pStyle w:val="normal0"/>
        <w:ind w:left="720"/>
      </w:pPr>
      <w:r>
        <w:rPr>
          <w:sz w:val="24"/>
          <w:szCs w:val="24"/>
        </w:rPr>
        <w:t xml:space="preserve"> </w:t>
      </w:r>
    </w:p>
    <w:p w:rsidR="00BB4CE5" w:rsidRDefault="00BB4CE5">
      <w:pPr>
        <w:pStyle w:val="normal0"/>
        <w:ind w:left="720"/>
      </w:pPr>
    </w:p>
    <w:p w:rsidR="00BB4CE5" w:rsidRDefault="00BB4CE5">
      <w:pPr>
        <w:pStyle w:val="normal0"/>
        <w:ind w:left="720"/>
      </w:pPr>
    </w:p>
    <w:p w:rsidR="00BB4CE5" w:rsidRDefault="00BB4CE5">
      <w:pPr>
        <w:pStyle w:val="normal0"/>
        <w:ind w:left="720"/>
      </w:pPr>
    </w:p>
    <w:p w:rsidR="00BB4CE5" w:rsidRDefault="00F50032">
      <w:pPr>
        <w:pStyle w:val="normal0"/>
      </w:pPr>
      <w:r>
        <w:rPr>
          <w:sz w:val="24"/>
          <w:szCs w:val="24"/>
        </w:rPr>
        <w:t xml:space="preserve"> </w:t>
      </w:r>
    </w:p>
    <w:p w:rsidR="00BB4CE5" w:rsidRDefault="00BB4CE5">
      <w:pPr>
        <w:pStyle w:val="normal0"/>
        <w:ind w:left="72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ind w:left="720"/>
      </w:pPr>
    </w:p>
    <w:p w:rsidR="00BB4CE5" w:rsidRDefault="00BB4CE5">
      <w:pPr>
        <w:pStyle w:val="normal0"/>
        <w:ind w:left="720"/>
      </w:pPr>
    </w:p>
    <w:p w:rsidR="00BB4CE5" w:rsidRDefault="00BB4CE5">
      <w:pPr>
        <w:pStyle w:val="normal0"/>
        <w:ind w:left="720"/>
      </w:pPr>
    </w:p>
    <w:p w:rsidR="00BB4CE5" w:rsidRDefault="00BB4CE5">
      <w:pPr>
        <w:pStyle w:val="normal0"/>
        <w:ind w:left="72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p w:rsidR="00BB4CE5" w:rsidRDefault="00BB4CE5">
      <w:pPr>
        <w:pStyle w:val="normal0"/>
      </w:pPr>
    </w:p>
    <w:sectPr w:rsidR="00BB4CE5" w:rsidSect="00BB4CE5">
      <w:footerReference w:type="default" r:id="rId7"/>
      <w:pgSz w:w="11906" w:h="16838"/>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32" w:rsidRDefault="00F50032" w:rsidP="00BB4CE5">
      <w:pPr>
        <w:spacing w:after="0" w:line="240" w:lineRule="auto"/>
      </w:pPr>
      <w:r>
        <w:separator/>
      </w:r>
    </w:p>
  </w:endnote>
  <w:endnote w:type="continuationSeparator" w:id="0">
    <w:p w:rsidR="00F50032" w:rsidRDefault="00F50032" w:rsidP="00BB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E5" w:rsidRDefault="00BB4CE5">
    <w:pPr>
      <w:pStyle w:val="normal0"/>
      <w:tabs>
        <w:tab w:val="center" w:pos="4536"/>
        <w:tab w:val="right" w:pos="9072"/>
      </w:tabs>
      <w:spacing w:after="708" w:line="240" w:lineRule="auto"/>
      <w:jc w:val="center"/>
    </w:pPr>
    <w:fldSimple w:instr="PAGE">
      <w:r w:rsidR="008A78B0">
        <w:rPr>
          <w:noProof/>
        </w:rPr>
        <w:t>1</w:t>
      </w:r>
    </w:fldSimple>
  </w:p>
  <w:p w:rsidR="00BB4CE5" w:rsidRDefault="00BB4CE5">
    <w:pPr>
      <w:pStyle w:val="normal0"/>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32" w:rsidRDefault="00F50032" w:rsidP="00BB4CE5">
      <w:pPr>
        <w:spacing w:after="0" w:line="240" w:lineRule="auto"/>
      </w:pPr>
      <w:r>
        <w:separator/>
      </w:r>
    </w:p>
  </w:footnote>
  <w:footnote w:type="continuationSeparator" w:id="0">
    <w:p w:rsidR="00F50032" w:rsidRDefault="00F50032" w:rsidP="00BB4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7FC0"/>
    <w:multiLevelType w:val="multilevel"/>
    <w:tmpl w:val="642A3E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660347C"/>
    <w:multiLevelType w:val="multilevel"/>
    <w:tmpl w:val="921A6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FEB48C3"/>
    <w:multiLevelType w:val="multilevel"/>
    <w:tmpl w:val="C1BAA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hyphenationZone w:val="425"/>
  <w:characterSpacingControl w:val="doNotCompress"/>
  <w:footnotePr>
    <w:footnote w:id="-1"/>
    <w:footnote w:id="0"/>
  </w:footnotePr>
  <w:endnotePr>
    <w:endnote w:id="-1"/>
    <w:endnote w:id="0"/>
  </w:endnotePr>
  <w:compat/>
  <w:rsids>
    <w:rsidRoot w:val="00BB4CE5"/>
    <w:rsid w:val="008A78B0"/>
    <w:rsid w:val="00BB4CE5"/>
    <w:rsid w:val="00F500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BB4CE5"/>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0"/>
    <w:next w:val="normal0"/>
    <w:rsid w:val="00BB4CE5"/>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0"/>
    <w:next w:val="normal0"/>
    <w:rsid w:val="00BB4CE5"/>
    <w:pPr>
      <w:keepNext/>
      <w:keepLines/>
      <w:spacing w:before="200" w:after="0"/>
      <w:outlineLvl w:val="2"/>
    </w:pPr>
    <w:rPr>
      <w:rFonts w:ascii="Cambria" w:eastAsia="Cambria" w:hAnsi="Cambria" w:cs="Cambria"/>
      <w:b/>
      <w:color w:val="4F81BD"/>
    </w:rPr>
  </w:style>
  <w:style w:type="paragraph" w:styleId="Titre4">
    <w:name w:val="heading 4"/>
    <w:basedOn w:val="normal0"/>
    <w:next w:val="normal0"/>
    <w:rsid w:val="00BB4CE5"/>
    <w:pPr>
      <w:keepNext/>
      <w:keepLines/>
      <w:spacing w:before="200" w:after="0"/>
      <w:outlineLvl w:val="3"/>
    </w:pPr>
    <w:rPr>
      <w:rFonts w:ascii="Cambria" w:eastAsia="Cambria" w:hAnsi="Cambria" w:cs="Cambria"/>
      <w:b/>
      <w:i/>
      <w:color w:val="4F81BD"/>
    </w:rPr>
  </w:style>
  <w:style w:type="paragraph" w:styleId="Titre5">
    <w:name w:val="heading 5"/>
    <w:basedOn w:val="normal0"/>
    <w:next w:val="normal0"/>
    <w:rsid w:val="00BB4CE5"/>
    <w:pPr>
      <w:keepNext/>
      <w:keepLines/>
      <w:spacing w:before="220" w:after="40"/>
      <w:contextualSpacing/>
      <w:outlineLvl w:val="4"/>
    </w:pPr>
    <w:rPr>
      <w:b/>
    </w:rPr>
  </w:style>
  <w:style w:type="paragraph" w:styleId="Titre6">
    <w:name w:val="heading 6"/>
    <w:basedOn w:val="normal0"/>
    <w:next w:val="normal0"/>
    <w:rsid w:val="00BB4CE5"/>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B4CE5"/>
  </w:style>
  <w:style w:type="table" w:customStyle="1" w:styleId="TableNormal">
    <w:name w:val="Table Normal"/>
    <w:rsid w:val="00BB4CE5"/>
    <w:tblPr>
      <w:tblCellMar>
        <w:top w:w="0" w:type="dxa"/>
        <w:left w:w="0" w:type="dxa"/>
        <w:bottom w:w="0" w:type="dxa"/>
        <w:right w:w="0" w:type="dxa"/>
      </w:tblCellMar>
    </w:tblPr>
  </w:style>
  <w:style w:type="paragraph" w:styleId="Titre">
    <w:name w:val="Title"/>
    <w:basedOn w:val="normal0"/>
    <w:next w:val="normal0"/>
    <w:rsid w:val="00BB4CE5"/>
    <w:pPr>
      <w:keepNext/>
      <w:keepLines/>
      <w:spacing w:after="300" w:line="240" w:lineRule="auto"/>
    </w:pPr>
    <w:rPr>
      <w:rFonts w:ascii="Cambria" w:eastAsia="Cambria" w:hAnsi="Cambria" w:cs="Cambria"/>
      <w:sz w:val="52"/>
      <w:szCs w:val="52"/>
    </w:rPr>
  </w:style>
  <w:style w:type="paragraph" w:styleId="Sous-titre">
    <w:name w:val="Subtitle"/>
    <w:basedOn w:val="normal0"/>
    <w:next w:val="normal0"/>
    <w:rsid w:val="00BB4CE5"/>
    <w:pPr>
      <w:keepNext/>
      <w:keepLines/>
    </w:pPr>
    <w:rPr>
      <w:rFonts w:ascii="Cambria" w:eastAsia="Cambria" w:hAnsi="Cambria" w:cs="Cambria"/>
      <w:i/>
      <w:color w:val="4F81BD"/>
      <w:sz w:val="24"/>
      <w:szCs w:val="24"/>
    </w:rPr>
  </w:style>
  <w:style w:type="table" w:customStyle="1" w:styleId="a">
    <w:basedOn w:val="TableNormal"/>
    <w:rsid w:val="00BB4CE5"/>
    <w:tblPr>
      <w:tblStyleRowBandSize w:val="1"/>
      <w:tblStyleColBandSize w:val="1"/>
      <w:tblCellMar>
        <w:top w:w="0" w:type="dxa"/>
        <w:left w:w="0" w:type="dxa"/>
        <w:bottom w:w="0" w:type="dxa"/>
        <w:right w:w="0" w:type="dxa"/>
      </w:tblCellMar>
    </w:tblPr>
  </w:style>
  <w:style w:type="table" w:customStyle="1" w:styleId="a0">
    <w:basedOn w:val="TableNormal"/>
    <w:rsid w:val="00BB4CE5"/>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1033</Words>
  <Characters>5686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2016-12-16T09:06:00Z</dcterms:created>
  <dcterms:modified xsi:type="dcterms:W3CDTF">2016-12-16T09:06:00Z</dcterms:modified>
</cp:coreProperties>
</file>